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53566" w:rsidRDefault="00F53566" w:rsidP="00DD0D1E">
      <w:pPr>
        <w:spacing w:line="360" w:lineRule="auto"/>
        <w:ind w:left="0" w:hanging="2"/>
        <w:rPr>
          <w:b/>
        </w:rPr>
      </w:pPr>
      <w:bookmarkStart w:id="0" w:name="_gjdgxs" w:colFirst="0" w:colLast="0"/>
      <w:bookmarkEnd w:id="0"/>
    </w:p>
    <w:p w:rsidR="001A25AC" w:rsidRPr="00F53566" w:rsidRDefault="007D5FF4" w:rsidP="00F53566">
      <w:pPr>
        <w:spacing w:line="360" w:lineRule="auto"/>
        <w:ind w:leftChars="0" w:left="0" w:firstLineChars="0" w:firstLine="0"/>
        <w:jc w:val="center"/>
      </w:pPr>
      <w:r>
        <w:rPr>
          <w:b/>
          <w:sz w:val="28"/>
          <w:szCs w:val="28"/>
        </w:rPr>
        <w:t>CURRICULUM ADAPTAT</w:t>
      </w:r>
      <w:r w:rsidR="008A7DA2">
        <w:rPr>
          <w:b/>
          <w:sz w:val="28"/>
          <w:szCs w:val="28"/>
        </w:rPr>
        <w:t xml:space="preserve"> ELEVILOR CU CES</w:t>
      </w:r>
    </w:p>
    <w:p w:rsidR="00DD0D1E" w:rsidRDefault="00DD0D1E" w:rsidP="00F53566">
      <w:pPr>
        <w:spacing w:line="360" w:lineRule="auto"/>
        <w:ind w:left="0" w:hanging="2"/>
        <w:jc w:val="right"/>
        <w:rPr>
          <w:b/>
        </w:rPr>
      </w:pPr>
      <w:r>
        <w:rPr>
          <w:b/>
        </w:rPr>
        <w:t xml:space="preserve">BISTRICEANU ALINA </w:t>
      </w:r>
    </w:p>
    <w:p w:rsidR="001A25AC" w:rsidRDefault="00DD0D1E" w:rsidP="00F53566">
      <w:pPr>
        <w:spacing w:line="360" w:lineRule="auto"/>
        <w:ind w:left="0" w:hanging="2"/>
        <w:jc w:val="right"/>
      </w:pPr>
      <w:r w:rsidRPr="00DD0D1E">
        <w:t>Liceul Economic „Alexandru Ioan Cuza” Piatra-Neamț</w:t>
      </w:r>
    </w:p>
    <w:p w:rsidR="00DD0D1E" w:rsidRDefault="007D5FF4" w:rsidP="00DD0D1E">
      <w:pPr>
        <w:spacing w:line="360" w:lineRule="auto"/>
        <w:ind w:left="0" w:hanging="2"/>
      </w:pPr>
      <w:r>
        <w:rPr>
          <w:b/>
        </w:rPr>
        <w:t>Instituția de învățământ:</w:t>
      </w:r>
      <w:r>
        <w:t xml:space="preserve"> </w:t>
      </w:r>
    </w:p>
    <w:p w:rsidR="00DD0D1E" w:rsidRDefault="007D5FF4" w:rsidP="00DD0D1E">
      <w:pPr>
        <w:spacing w:line="360" w:lineRule="auto"/>
        <w:ind w:left="0" w:hanging="2"/>
        <w:rPr>
          <w:b/>
        </w:rPr>
      </w:pPr>
      <w:r>
        <w:rPr>
          <w:b/>
        </w:rPr>
        <w:t>Nume și prenume elev</w:t>
      </w:r>
      <w:r w:rsidR="00EB60A5">
        <w:rPr>
          <w:b/>
        </w:rPr>
        <w:t xml:space="preserve">: </w:t>
      </w:r>
      <w:r w:rsidR="00EB60A5">
        <w:rPr>
          <w:b/>
        </w:rPr>
        <w:tab/>
        <w:t xml:space="preserve">         </w:t>
      </w:r>
      <w:r w:rsidR="00BA213C">
        <w:rPr>
          <w:b/>
        </w:rPr>
        <w:t xml:space="preserve">       </w:t>
      </w:r>
    </w:p>
    <w:p w:rsidR="001A25AC" w:rsidRPr="00DD0D1E" w:rsidRDefault="00EB60A5" w:rsidP="00DD0D1E">
      <w:pPr>
        <w:spacing w:line="360" w:lineRule="auto"/>
        <w:ind w:left="0" w:hanging="2"/>
        <w:rPr>
          <w:b/>
        </w:rPr>
      </w:pPr>
      <w:r>
        <w:rPr>
          <w:b/>
        </w:rPr>
        <w:t xml:space="preserve">Clasa: a IX-a </w:t>
      </w:r>
    </w:p>
    <w:p w:rsidR="001A25AC" w:rsidRDefault="007D5FF4" w:rsidP="00DD0D1E">
      <w:pPr>
        <w:spacing w:line="360" w:lineRule="auto"/>
        <w:ind w:left="0" w:hanging="2"/>
      </w:pPr>
      <w:r>
        <w:rPr>
          <w:b/>
        </w:rPr>
        <w:t>Disciplina:</w:t>
      </w:r>
      <w:r w:rsidR="007B2C42">
        <w:t xml:space="preserve"> Geografie</w:t>
      </w:r>
      <w:r>
        <w:t xml:space="preserve"> </w:t>
      </w:r>
    </w:p>
    <w:p w:rsidR="00DD0D1E" w:rsidRDefault="007D5FF4" w:rsidP="00DD0D1E">
      <w:pPr>
        <w:spacing w:line="360" w:lineRule="auto"/>
        <w:ind w:left="0" w:hanging="2"/>
        <w:rPr>
          <w:b/>
        </w:rPr>
      </w:pPr>
      <w:r>
        <w:rPr>
          <w:b/>
        </w:rPr>
        <w:t>Cadru didactic</w:t>
      </w:r>
      <w:r w:rsidR="007B2C42">
        <w:rPr>
          <w:b/>
        </w:rPr>
        <w:t>:</w:t>
      </w:r>
      <w:r>
        <w:rPr>
          <w:b/>
        </w:rPr>
        <w:t xml:space="preserve">  </w:t>
      </w:r>
    </w:p>
    <w:p w:rsidR="001A25AC" w:rsidRDefault="007D5FF4" w:rsidP="00DD0D1E">
      <w:pPr>
        <w:spacing w:line="360" w:lineRule="auto"/>
        <w:ind w:left="0" w:hanging="2"/>
      </w:pPr>
      <w:r>
        <w:rPr>
          <w:b/>
        </w:rPr>
        <w:t>Semnătura ______________</w:t>
      </w:r>
    </w:p>
    <w:p w:rsidR="007B2C42" w:rsidRPr="007B2C42" w:rsidRDefault="007B2C42" w:rsidP="00DD0D1E">
      <w:pPr>
        <w:suppressAutoHyphens w:val="0"/>
        <w:spacing w:after="160" w:line="360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  <w:r w:rsidRPr="007B2C42">
        <w:rPr>
          <w:rFonts w:eastAsia="Calibri"/>
          <w:b/>
          <w:position w:val="0"/>
          <w:lang w:eastAsia="en-US"/>
        </w:rPr>
        <w:t>OBIECTIVE CADRU/ COMPETENȚE GENERALE</w:t>
      </w:r>
    </w:p>
    <w:p w:rsidR="007B2C42" w:rsidRPr="007B2C42" w:rsidRDefault="007B2C42" w:rsidP="00DD0D1E">
      <w:pPr>
        <w:numPr>
          <w:ilvl w:val="0"/>
          <w:numId w:val="3"/>
        </w:numPr>
        <w:suppressAutoHyphens w:val="0"/>
        <w:spacing w:after="160" w:line="360" w:lineRule="auto"/>
        <w:ind w:leftChars="0" w:left="709" w:firstLineChars="0" w:hanging="425"/>
        <w:contextualSpacing/>
        <w:jc w:val="both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Utilizarea corectă a terminologiei specifice pentru explicarea mediului geografic utilizând limbaje diferite;</w:t>
      </w:r>
    </w:p>
    <w:p w:rsidR="007B2C42" w:rsidRPr="007B2C42" w:rsidRDefault="007B2C42" w:rsidP="00DD0D1E">
      <w:pPr>
        <w:numPr>
          <w:ilvl w:val="0"/>
          <w:numId w:val="3"/>
        </w:numPr>
        <w:suppressAutoHyphens w:val="0"/>
        <w:spacing w:after="160" w:line="360" w:lineRule="auto"/>
        <w:ind w:leftChars="0" w:left="709" w:firstLineChars="0" w:hanging="425"/>
        <w:contextualSpacing/>
        <w:jc w:val="both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Raportarea elementelor semnificative din societate, ştiinţă şi tehnologie la mediul înconjurător ca întreg şi sistemele sale componente;</w:t>
      </w:r>
    </w:p>
    <w:p w:rsidR="007B2C42" w:rsidRPr="007B2C42" w:rsidRDefault="007B2C42" w:rsidP="00DD0D1E">
      <w:pPr>
        <w:numPr>
          <w:ilvl w:val="0"/>
          <w:numId w:val="3"/>
        </w:numPr>
        <w:suppressAutoHyphens w:val="0"/>
        <w:spacing w:after="160" w:line="360" w:lineRule="auto"/>
        <w:ind w:leftChars="0" w:left="709" w:firstLineChars="0" w:hanging="425"/>
        <w:contextualSpacing/>
        <w:jc w:val="both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Integrarea aspectelor din natură şi societate într-o structură obiectivă (mediul înconjurător) şi o disciplină de sinteză (geografia);</w:t>
      </w:r>
    </w:p>
    <w:p w:rsidR="007B2C42" w:rsidRPr="007B2C42" w:rsidRDefault="007B2C42" w:rsidP="00DD0D1E">
      <w:pPr>
        <w:numPr>
          <w:ilvl w:val="0"/>
          <w:numId w:val="3"/>
        </w:numPr>
        <w:suppressAutoHyphens w:val="0"/>
        <w:spacing w:after="160" w:line="360" w:lineRule="auto"/>
        <w:ind w:leftChars="0" w:left="709" w:firstLineChars="0" w:hanging="425"/>
        <w:contextualSpacing/>
        <w:jc w:val="both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Relaţionarea elementelor şi fenomenelor din realitate (natură şi societate) cu reprezentările lor cartografice, grafice, pe imagini satelitare sau modele;</w:t>
      </w:r>
    </w:p>
    <w:p w:rsidR="007B2C42" w:rsidRPr="007B2C42" w:rsidRDefault="007B2C42" w:rsidP="00DD0D1E">
      <w:pPr>
        <w:numPr>
          <w:ilvl w:val="0"/>
          <w:numId w:val="3"/>
        </w:numPr>
        <w:suppressAutoHyphens w:val="0"/>
        <w:spacing w:after="160" w:line="360" w:lineRule="auto"/>
        <w:ind w:leftChars="0" w:left="284" w:firstLineChars="0" w:firstLine="0"/>
        <w:contextualSpacing/>
        <w:jc w:val="both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Dobândirea unor priceperi, deprinderi, metode şi tehnici generale de învăţare (inclusiv TIC)  care să faciliteze o pregătire permanentă asumată;</w:t>
      </w:r>
    </w:p>
    <w:p w:rsidR="007B2C42" w:rsidRPr="007B2C42" w:rsidRDefault="007B2C42" w:rsidP="00DD0D1E">
      <w:pPr>
        <w:numPr>
          <w:ilvl w:val="0"/>
          <w:numId w:val="3"/>
        </w:numPr>
        <w:suppressAutoHyphens w:val="0"/>
        <w:spacing w:after="160" w:line="360" w:lineRule="auto"/>
        <w:ind w:leftChars="0" w:left="284" w:firstLineChars="0" w:firstLine="0"/>
        <w:contextualSpacing/>
        <w:jc w:val="both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Dobândirea unor competenţe sociale, interpersonale, interculturale, civice şi antreprenoriale pe baza studierii geografiei.</w:t>
      </w:r>
    </w:p>
    <w:p w:rsidR="007B2C42" w:rsidRPr="007B2C42" w:rsidRDefault="007B2C42" w:rsidP="00DD0D1E">
      <w:pPr>
        <w:suppressAutoHyphens w:val="0"/>
        <w:spacing w:after="160" w:line="360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</w:p>
    <w:p w:rsidR="007B2C42" w:rsidRPr="007B2C42" w:rsidRDefault="007B2C42" w:rsidP="00DD0D1E">
      <w:pPr>
        <w:suppressAutoHyphens w:val="0"/>
        <w:spacing w:after="160" w:line="360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  <w:r w:rsidRPr="007B2C42">
        <w:rPr>
          <w:rFonts w:eastAsia="Calibri"/>
          <w:b/>
          <w:position w:val="0"/>
          <w:lang w:eastAsia="en-US"/>
        </w:rPr>
        <w:t>CONȚINUTURILE ÎNVĂȚĂRII</w:t>
      </w:r>
    </w:p>
    <w:p w:rsidR="007B2C42" w:rsidRPr="007B2C42" w:rsidRDefault="007B2C42" w:rsidP="00DD0D1E">
      <w:pPr>
        <w:numPr>
          <w:ilvl w:val="0"/>
          <w:numId w:val="4"/>
        </w:numPr>
        <w:suppressAutoHyphens w:val="0"/>
        <w:spacing w:line="360" w:lineRule="auto"/>
        <w:ind w:leftChars="0" w:firstLineChars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PĂMÂNTUL – O ENTITATE A UNIVERSULUI</w:t>
      </w:r>
    </w:p>
    <w:p w:rsidR="007B2C42" w:rsidRPr="007B2C42" w:rsidRDefault="007B2C42" w:rsidP="00DD0D1E">
      <w:pPr>
        <w:numPr>
          <w:ilvl w:val="0"/>
          <w:numId w:val="4"/>
        </w:numPr>
        <w:suppressAutoHyphens w:val="0"/>
        <w:spacing w:line="360" w:lineRule="auto"/>
        <w:ind w:leftChars="0" w:firstLineChars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MĂSURAREA ŞI REPREZENTAREA SPAŢIULUI TERESTRU</w:t>
      </w:r>
    </w:p>
    <w:p w:rsidR="007B2C42" w:rsidRPr="007B2C42" w:rsidRDefault="007B2C42" w:rsidP="00DD0D1E">
      <w:pPr>
        <w:numPr>
          <w:ilvl w:val="0"/>
          <w:numId w:val="4"/>
        </w:numPr>
        <w:suppressAutoHyphens w:val="0"/>
        <w:spacing w:line="360" w:lineRule="auto"/>
        <w:ind w:leftChars="0" w:firstLineChars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RELIEFUL TERESTRU</w:t>
      </w:r>
    </w:p>
    <w:p w:rsidR="007B2C42" w:rsidRPr="007B2C42" w:rsidRDefault="007B2C42" w:rsidP="00DD0D1E">
      <w:pPr>
        <w:numPr>
          <w:ilvl w:val="0"/>
          <w:numId w:val="4"/>
        </w:numPr>
        <w:suppressAutoHyphens w:val="0"/>
        <w:spacing w:line="360" w:lineRule="auto"/>
        <w:ind w:leftChars="0" w:firstLineChars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ATMOSFERA TERESTRĂ</w:t>
      </w:r>
    </w:p>
    <w:p w:rsidR="007B2C42" w:rsidRPr="007B2C42" w:rsidRDefault="007B2C42" w:rsidP="00DD0D1E">
      <w:pPr>
        <w:numPr>
          <w:ilvl w:val="0"/>
          <w:numId w:val="4"/>
        </w:numPr>
        <w:suppressAutoHyphens w:val="0"/>
        <w:spacing w:line="360" w:lineRule="auto"/>
        <w:ind w:leftChars="0" w:firstLineChars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APELE TERREI</w:t>
      </w:r>
    </w:p>
    <w:p w:rsidR="007B2C42" w:rsidRPr="007B2C42" w:rsidRDefault="007B2C42" w:rsidP="00DD0D1E">
      <w:pPr>
        <w:numPr>
          <w:ilvl w:val="0"/>
          <w:numId w:val="4"/>
        </w:numPr>
        <w:suppressAutoHyphens w:val="0"/>
        <w:spacing w:line="360" w:lineRule="auto"/>
        <w:ind w:leftChars="0" w:firstLineChars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VIAŢA ŞI SOLURILE PE TERRA</w:t>
      </w:r>
    </w:p>
    <w:p w:rsidR="007B2C42" w:rsidRDefault="007B2C42" w:rsidP="00DD0D1E">
      <w:pPr>
        <w:numPr>
          <w:ilvl w:val="0"/>
          <w:numId w:val="4"/>
        </w:numPr>
        <w:suppressAutoHyphens w:val="0"/>
        <w:spacing w:line="360" w:lineRule="auto"/>
        <w:ind w:leftChars="0" w:firstLineChars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MEDIUL, PEISAJUL ŞI SOCIETATEA OMENEASC</w:t>
      </w:r>
      <w:r w:rsidR="00DD0D1E">
        <w:rPr>
          <w:rFonts w:eastAsia="Calibri"/>
          <w:position w:val="0"/>
          <w:lang w:eastAsia="en-US"/>
        </w:rPr>
        <w:t>Ă</w:t>
      </w:r>
    </w:p>
    <w:p w:rsidR="00F53566" w:rsidRDefault="00F53566" w:rsidP="00F53566">
      <w:pPr>
        <w:suppressAutoHyphens w:val="0"/>
        <w:spacing w:line="360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</w:p>
    <w:p w:rsidR="00F53566" w:rsidRDefault="00F53566" w:rsidP="00F53566">
      <w:pPr>
        <w:suppressAutoHyphens w:val="0"/>
        <w:spacing w:line="360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</w:p>
    <w:p w:rsidR="00F53566" w:rsidRPr="00DD0D1E" w:rsidRDefault="00F53566" w:rsidP="00F53566">
      <w:pPr>
        <w:suppressAutoHyphens w:val="0"/>
        <w:spacing w:line="360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</w:p>
    <w:tbl>
      <w:tblPr>
        <w:tblpPr w:leftFromText="180" w:rightFromText="180" w:vertAnchor="text" w:horzAnchor="margin" w:tblpY="1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410"/>
        <w:gridCol w:w="3118"/>
        <w:gridCol w:w="2977"/>
      </w:tblGrid>
      <w:tr w:rsidR="007B2C42" w:rsidRPr="007B2C42" w:rsidTr="00B40C33">
        <w:trPr>
          <w:trHeight w:val="135"/>
        </w:trPr>
        <w:tc>
          <w:tcPr>
            <w:tcW w:w="1526" w:type="dxa"/>
            <w:vMerge w:val="restart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sz w:val="20"/>
                <w:szCs w:val="20"/>
                <w:lang w:eastAsia="en-US"/>
              </w:rPr>
              <w:lastRenderedPageBreak/>
              <w:t>Obiective cadru/ competențe generale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sz w:val="20"/>
                <w:szCs w:val="20"/>
                <w:lang w:eastAsia="en-US"/>
              </w:rPr>
              <w:t>Obiective de referință/ competențe specifice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sz w:val="20"/>
                <w:szCs w:val="20"/>
                <w:lang w:eastAsia="en-US"/>
              </w:rPr>
              <w:t>Activitatea de învățare pentru elevii cu CES</w:t>
            </w:r>
          </w:p>
        </w:tc>
      </w:tr>
      <w:tr w:rsidR="007B2C42" w:rsidRPr="007B2C42" w:rsidTr="00B40C33">
        <w:trPr>
          <w:trHeight w:val="135"/>
        </w:trPr>
        <w:tc>
          <w:tcPr>
            <w:tcW w:w="1526" w:type="dxa"/>
            <w:vMerge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sz w:val="20"/>
                <w:szCs w:val="20"/>
                <w:lang w:eastAsia="en-US"/>
              </w:rPr>
              <w:t>Majoritatea elevilor</w:t>
            </w:r>
          </w:p>
        </w:tc>
        <w:tc>
          <w:tcPr>
            <w:tcW w:w="3118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sz w:val="20"/>
                <w:szCs w:val="20"/>
                <w:lang w:eastAsia="en-US"/>
              </w:rPr>
              <w:t>Elevii cu CES/ curriculum adaptat</w:t>
            </w:r>
          </w:p>
        </w:tc>
        <w:tc>
          <w:tcPr>
            <w:tcW w:w="2977" w:type="dxa"/>
            <w:vMerge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</w:p>
        </w:tc>
      </w:tr>
      <w:tr w:rsidR="007B2C42" w:rsidRPr="007B2C42" w:rsidTr="00B40C33">
        <w:trPr>
          <w:trHeight w:val="3247"/>
        </w:trPr>
        <w:tc>
          <w:tcPr>
            <w:tcW w:w="1526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1.Utilizarea corectă a terminologiei specifice pentru explicarea mediului geografic utilizând limbaje diferite</w:t>
            </w:r>
          </w:p>
        </w:tc>
        <w:tc>
          <w:tcPr>
            <w:tcW w:w="2410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1.1. Utilizarea terminologiei ştiinţifice şi disciplinare specifice (concepte, noţiuni) pentru prezentarea unei informaţii pertinente;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1.2. Argumentarea unui demers explicativ;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1.3. Utilizarea unor elemente terminologice minime din limbile străine;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1.4. Descrierea şi explicarea mediului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natural;</w:t>
            </w:r>
          </w:p>
        </w:tc>
        <w:tc>
          <w:tcPr>
            <w:tcW w:w="3118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Însușirea limbajului și noțiunile specifice geografiei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Utilizarea corectă a numelor proprii auzite și citite;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Construirea unor enunțuri simple despre fenomene și fapte geografice observate;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1.4 Explicarea unor legături vizibile între realitățile lumii înconjurătoare folosind achizițiile de limbaj dobândite;</w:t>
            </w:r>
          </w:p>
        </w:tc>
        <w:tc>
          <w:tcPr>
            <w:tcW w:w="2977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- ex. de identificare a numelor proprii pe hartă și în texte;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completare a unor enunțuri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lacunare; 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completare a unor fise date;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- ex. de completare a desenelor lacunare in raport cu un model dat; 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- ex. de reproducere a unui desen după model; 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</w:p>
        </w:tc>
      </w:tr>
      <w:tr w:rsidR="007B2C42" w:rsidRPr="007B2C42" w:rsidTr="00B40C33">
        <w:tc>
          <w:tcPr>
            <w:tcW w:w="1526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2. Raportarea elementelor semnificative din societate, ştiinţă şi tehnologie la mediul înconjurător ca întreg şi sistemele sale componente.</w:t>
            </w:r>
          </w:p>
        </w:tc>
        <w:tc>
          <w:tcPr>
            <w:tcW w:w="2410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2.1. Operarea cu sistemul conceptual şi metodologic specific ştiinţelor;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2.2. Formalizarea informaţiilor;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2.3. Înţelegerea proceselor elementare din natură şi a specificului mediului înconjurător;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2.4. Relaţionarea spaţială a elementelor naturale ale unui anumit teritoriu; 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2.4. Relaţionarea spaţială a elementelor economice şi geopolitice</w:t>
            </w:r>
          </w:p>
        </w:tc>
        <w:tc>
          <w:tcPr>
            <w:tcW w:w="3118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2.1 Înțelegerea importanței conservării mediului;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2.2 Înțelegerea dimensiunilor globale ale fenomenelor de degradare a mediului înconjurător;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2.3 Identificarea modalităților de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combatere și protejare a mediului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înconjurător;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2.4 Perceperea transformărilor recente din geografia României;</w:t>
            </w:r>
          </w:p>
        </w:tc>
        <w:tc>
          <w:tcPr>
            <w:tcW w:w="2977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stabilire a aspectelor utilitare ale mediului;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identificare a unor fenomene de degradare a mediului (presa, tv.,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internet);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identificare a  caracterului ireversibil a unor transformări ale mediului;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identificare a unor exemple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edificatoare de distrugere a mediului;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grupare a fenomenelor de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degradare a mediului;</w:t>
            </w:r>
          </w:p>
        </w:tc>
      </w:tr>
      <w:tr w:rsidR="007B2C42" w:rsidRPr="007B2C42" w:rsidTr="00B40C33">
        <w:tc>
          <w:tcPr>
            <w:tcW w:w="1526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3. Integrarea aspectelor din natură şi societate într-o structură obiectivă (mediul înconjurător) şi o disciplină de sinteză (geografia).</w:t>
            </w:r>
          </w:p>
        </w:tc>
        <w:tc>
          <w:tcPr>
            <w:tcW w:w="2410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3.1. Analiza interacţiunilor dintre elementele naturale;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3.2. Analiza interacţiunilor dintre mediul natural şi populaţie;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3.3. Sesizarea unor succesiuni în evoluţia aşezărilor;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3.4. Sesizarea unor succesiuni de fenomene şi procese social – economice;</w:t>
            </w:r>
          </w:p>
        </w:tc>
        <w:tc>
          <w:tcPr>
            <w:tcW w:w="3118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3.1 Recunoașterea unor termeni și noțiuni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din texte sau informații din mass-media;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3.2 Identificarea pe hartă a celor mai mari state - Top 10- 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(ca suprafață, număr de locuitori) și capitalele acestora; </w:t>
            </w:r>
          </w:p>
        </w:tc>
        <w:tc>
          <w:tcPr>
            <w:tcW w:w="2977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observare dirijata/ nedirijata a realității înconjurătoare;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prezentare a unor succesiuni reale;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apreciere a unor intervale de timp;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apreciere corecta a duratei unor fenomene observate;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- ex. de localizare a -Top 10- </w:t>
            </w:r>
          </w:p>
        </w:tc>
      </w:tr>
      <w:tr w:rsidR="007B2C42" w:rsidRPr="007B2C42" w:rsidTr="00B40C33">
        <w:tc>
          <w:tcPr>
            <w:tcW w:w="1526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4. Relaţionarea elementelor şi fenomenelor din realitate (natură şi societate) cu reprezentările lor cartografice, grafice, pe imagini satelitare sau modele.</w:t>
            </w:r>
          </w:p>
        </w:tc>
        <w:tc>
          <w:tcPr>
            <w:tcW w:w="2410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4.1. Citirea şi interpretarea informaţiei cartografice şi grafice;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4.2. Operarea cu simboluri, semne şi convenţii;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4.3. Utilizarea convenţiilor în citirea şi interpretarea suporturilor cartografice;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4.4. Trecerea de la o scară la alta;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4.5. Construirea unor schiţe cartografice simple; 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4.6. Descrierea şi explicarea faptelor observate pe teren sau identificate pe modele;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lastRenderedPageBreak/>
              <w:t>4.5. Construirea unui text structurat utilizând o informaţie cartografică sau grafică</w:t>
            </w:r>
          </w:p>
        </w:tc>
        <w:tc>
          <w:tcPr>
            <w:tcW w:w="3118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lastRenderedPageBreak/>
              <w:t>4.1 Organizarea spațiului înconjurător plasându-se pe sine în raport cu obiectele;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4.2 Localizarea corectă a elementelor spațiului geografic;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4.3 Orientarea corectă în teren;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reproducere a unui desen după model;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completare a desenelor lacunare în raport cu un model dat;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ex.de realizare a unui traseu grafic pe foaia de hârtie;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familiarizare și recunoaștere a tipurilor de hărți și atlase;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activități la nivel interdisciplinar  (poezii, ghicitori);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completare a unor hărți mute;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jocuri didactice;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lastRenderedPageBreak/>
              <w:t>- ex. de orientare după repere naturale;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relaționare a obiectelor observate față de punctele cardinale;</w:t>
            </w:r>
          </w:p>
        </w:tc>
      </w:tr>
      <w:tr w:rsidR="007B2C42" w:rsidRPr="007B2C42" w:rsidTr="00B40C33">
        <w:trPr>
          <w:trHeight w:val="1528"/>
        </w:trPr>
        <w:tc>
          <w:tcPr>
            <w:tcW w:w="1526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lastRenderedPageBreak/>
              <w:t>5. Dobândirea unor priceperi, deprinderi, metode şi tehnici generale de învăţare (inclusiv TIC)      care să faciliteze o pregătire permanentă asumată.</w:t>
            </w:r>
          </w:p>
        </w:tc>
        <w:tc>
          <w:tcPr>
            <w:tcW w:w="2410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5.1. Identificarea surselor de informare şi a informaţiei utile în sistemele multimedia;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5.2. Utilizarea tehnologiei documentării bibliografice eficiente;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5.3. Utilizarea unor metode de analiză directă sau mediată;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5.4. Utilizarea unor metode şi tehnici simple, specifice diferitelor discipline ştiinţifice, pentru analiza unor elemente ale reliefului în contextul mediului înconjurător;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5.5. Utilizarea unor metode şi tehnici simple, specifice diferitelor discipline ştiinţifice, pentru analiza unor elemente referitoare la populație, aşezări omeneşti, resurse, agricultură, industrie şi servicii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5.6. Utilizarea reprezentărilor cartografice în investigarea mediului geografic, în analiza dimensiunii geopolitice a lumii.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5.7. Aplicarea modalităţilor de analiză pe elemente simple, sisteme, succesiuni;</w:t>
            </w:r>
          </w:p>
        </w:tc>
        <w:tc>
          <w:tcPr>
            <w:tcW w:w="3118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5.1 Reprezentarea în plan a elementelor mediului;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5.2 Aprecierea empirică a duratelor diferite de timp;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5.3 Raportarea poziției localității natale pe întinderi mai mari, până la dimensiunile planetei;</w:t>
            </w:r>
          </w:p>
        </w:tc>
        <w:tc>
          <w:tcPr>
            <w:tcW w:w="2977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reprezentare a spațiului geografic cu ajutorul șablonului și a simbolurilor;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reprezentare a unor planuri simple (clasa, școala, cameră);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completare a desenelor lacunare în raport cu un model dat;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reproducere a unui desen după model;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apreciere a unor intervale de timp;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apreciere corecta a duratei unor fenomene observate;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- ex. de apreciere a unor intervale mari de timp; 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identificare a localității natale în Atlasul geografic școlar, pe harta României, a Europei, a lumii (jocuri didactice);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</w:p>
        </w:tc>
      </w:tr>
      <w:tr w:rsidR="007B2C42" w:rsidRPr="007B2C42" w:rsidTr="00B40C33">
        <w:tc>
          <w:tcPr>
            <w:tcW w:w="1526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6.Dobândirea unorcompetenţe sociale, interpersonale, interculturale, civice şi antreprenoriale pe  baza studierii geografiei.</w:t>
            </w:r>
          </w:p>
        </w:tc>
        <w:tc>
          <w:tcPr>
            <w:tcW w:w="2410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6.1. Dezvoltarea interesului pentru cercetarea ştiinţifică a comunităţii.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6.2. Îmbinarea diferitelor tipuri de analiză (empirică, holistică etc.);</w:t>
            </w:r>
          </w:p>
        </w:tc>
        <w:tc>
          <w:tcPr>
            <w:tcW w:w="3118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6.1 Dovedirea grijii față de mediul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înconjurător;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6.2 Folosirea procedurilor de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înregistrare a datelor geografice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observate;</w:t>
            </w:r>
          </w:p>
        </w:tc>
        <w:tc>
          <w:tcPr>
            <w:tcW w:w="2977" w:type="dxa"/>
            <w:shd w:val="clear" w:color="auto" w:fill="auto"/>
          </w:tcPr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plantare de flori, pomi;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activități de întreținere a zonelor de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recreere; 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-ex. de completare a calendarului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naturii;</w:t>
            </w:r>
          </w:p>
          <w:p w:rsidR="007B2C42" w:rsidRPr="007B2C42" w:rsidRDefault="007B2C42" w:rsidP="00F5356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</w:p>
        </w:tc>
      </w:tr>
    </w:tbl>
    <w:p w:rsidR="007B2C42" w:rsidRPr="007B2C42" w:rsidRDefault="007B2C42" w:rsidP="00DD0D1E">
      <w:pPr>
        <w:suppressAutoHyphens w:val="0"/>
        <w:spacing w:line="360" w:lineRule="auto"/>
        <w:ind w:leftChars="0" w:left="720" w:firstLineChars="0" w:firstLine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</w:p>
    <w:p w:rsidR="00DD0D1E" w:rsidRDefault="007B2C42" w:rsidP="00F53566">
      <w:pPr>
        <w:suppressAutoHyphens w:val="0"/>
        <w:spacing w:after="160" w:line="360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  <w:r w:rsidRPr="007B2C42">
        <w:rPr>
          <w:rFonts w:eastAsia="Calibri"/>
          <w:b/>
          <w:position w:val="0"/>
          <w:lang w:eastAsia="en-US"/>
        </w:rPr>
        <w:t>MODALITĂȚI DE EVALUARE:</w:t>
      </w:r>
      <w:r w:rsidR="00F53566">
        <w:rPr>
          <w:rFonts w:eastAsia="Calibri"/>
          <w:b/>
          <w:position w:val="0"/>
          <w:lang w:eastAsia="en-US"/>
        </w:rPr>
        <w:t xml:space="preserve"> </w:t>
      </w:r>
      <w:r w:rsidRPr="007B2C42">
        <w:rPr>
          <w:rFonts w:eastAsia="Calibri"/>
          <w:position w:val="0"/>
          <w:lang w:eastAsia="en-US"/>
        </w:rPr>
        <w:t>evaluare orală</w:t>
      </w:r>
      <w:r w:rsidR="00F53566">
        <w:rPr>
          <w:rFonts w:eastAsia="Calibri"/>
          <w:position w:val="0"/>
          <w:lang w:eastAsia="en-US"/>
        </w:rPr>
        <w:t xml:space="preserve">, </w:t>
      </w:r>
      <w:r w:rsidRPr="007B2C42">
        <w:rPr>
          <w:rFonts w:eastAsia="Calibri"/>
          <w:position w:val="0"/>
          <w:lang w:eastAsia="en-US"/>
        </w:rPr>
        <w:t>rezolvarea de exerciţii pe baza noţiunilor teoretice însuşite</w:t>
      </w:r>
      <w:r w:rsidR="00F53566">
        <w:rPr>
          <w:rFonts w:eastAsia="Calibri"/>
          <w:position w:val="0"/>
          <w:lang w:eastAsia="en-US"/>
        </w:rPr>
        <w:t xml:space="preserve">, </w:t>
      </w:r>
      <w:r w:rsidRPr="007B2C42">
        <w:rPr>
          <w:rFonts w:eastAsia="Calibri"/>
          <w:position w:val="0"/>
          <w:lang w:eastAsia="en-US"/>
        </w:rPr>
        <w:t>fişe de lucru individuale</w:t>
      </w:r>
      <w:r w:rsidR="00F53566">
        <w:rPr>
          <w:rFonts w:eastAsia="Calibri"/>
          <w:position w:val="0"/>
          <w:lang w:eastAsia="en-US"/>
        </w:rPr>
        <w:t xml:space="preserve">, </w:t>
      </w:r>
      <w:r w:rsidRPr="007B2C42">
        <w:rPr>
          <w:rFonts w:eastAsia="Calibri"/>
          <w:position w:val="0"/>
          <w:lang w:eastAsia="en-US"/>
        </w:rPr>
        <w:t>jocuri didactice: rebusuri, integrame</w:t>
      </w:r>
      <w:r w:rsidR="00F53566">
        <w:rPr>
          <w:rFonts w:eastAsia="Calibri"/>
          <w:position w:val="0"/>
          <w:lang w:eastAsia="en-US"/>
        </w:rPr>
        <w:t xml:space="preserve">, </w:t>
      </w:r>
      <w:r w:rsidRPr="007B2C42">
        <w:rPr>
          <w:rFonts w:eastAsia="Calibri"/>
          <w:position w:val="0"/>
          <w:lang w:eastAsia="en-US"/>
        </w:rPr>
        <w:t>hărți mute</w:t>
      </w:r>
      <w:r w:rsidR="00F53566">
        <w:rPr>
          <w:rFonts w:eastAsia="Calibri"/>
          <w:position w:val="0"/>
          <w:lang w:eastAsia="en-US"/>
        </w:rPr>
        <w:t xml:space="preserve">, </w:t>
      </w:r>
      <w:r w:rsidRPr="007B2C42">
        <w:rPr>
          <w:rFonts w:eastAsia="Calibri"/>
          <w:position w:val="0"/>
          <w:lang w:eastAsia="en-US"/>
        </w:rPr>
        <w:t>caietul de notiț</w:t>
      </w:r>
      <w:r w:rsidR="00DD0D1E">
        <w:rPr>
          <w:rFonts w:eastAsia="Calibri"/>
          <w:position w:val="0"/>
          <w:lang w:eastAsia="en-US"/>
        </w:rPr>
        <w:t>e.</w:t>
      </w:r>
    </w:p>
    <w:p w:rsidR="00F53566" w:rsidRDefault="00F53566" w:rsidP="00DD0D1E">
      <w:pPr>
        <w:suppressAutoHyphens w:val="0"/>
        <w:spacing w:line="360" w:lineRule="auto"/>
        <w:ind w:leftChars="0" w:left="720" w:firstLineChars="0" w:firstLine="0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</w:p>
    <w:p w:rsidR="00F53566" w:rsidRDefault="00F53566" w:rsidP="00DD0D1E">
      <w:pPr>
        <w:suppressAutoHyphens w:val="0"/>
        <w:spacing w:line="360" w:lineRule="auto"/>
        <w:ind w:leftChars="0" w:left="720" w:firstLineChars="0" w:firstLine="0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</w:p>
    <w:p w:rsidR="00F53566" w:rsidRDefault="00F53566" w:rsidP="00DD0D1E">
      <w:pPr>
        <w:suppressAutoHyphens w:val="0"/>
        <w:spacing w:line="360" w:lineRule="auto"/>
        <w:ind w:leftChars="0" w:left="720" w:firstLineChars="0" w:firstLine="0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</w:p>
    <w:p w:rsidR="007B2C42" w:rsidRPr="00DD0D1E" w:rsidRDefault="007B2C42" w:rsidP="00DD0D1E">
      <w:pPr>
        <w:suppressAutoHyphens w:val="0"/>
        <w:spacing w:line="360" w:lineRule="auto"/>
        <w:ind w:leftChars="0" w:left="720" w:firstLineChars="0" w:firstLine="0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  <w:r w:rsidRPr="00DD0D1E">
        <w:rPr>
          <w:rFonts w:eastAsia="Calibri"/>
          <w:b/>
          <w:position w:val="0"/>
          <w:lang w:eastAsia="en-US"/>
        </w:rPr>
        <w:lastRenderedPageBreak/>
        <w:t>STANDARDE CURRICULARE DE PERFORMANȚĂ</w:t>
      </w: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8"/>
        <w:gridCol w:w="5021"/>
      </w:tblGrid>
      <w:tr w:rsidR="007B2C42" w:rsidRPr="007B2C42" w:rsidTr="00B40C33">
        <w:tc>
          <w:tcPr>
            <w:tcW w:w="4618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lang w:eastAsia="en-US"/>
              </w:rPr>
              <w:t>Obiectivele cadru/ competențe generale</w:t>
            </w:r>
          </w:p>
        </w:tc>
        <w:tc>
          <w:tcPr>
            <w:tcW w:w="5021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lang w:eastAsia="en-US"/>
              </w:rPr>
              <w:t>Standardele de performanță</w:t>
            </w:r>
          </w:p>
        </w:tc>
      </w:tr>
      <w:tr w:rsidR="007B2C42" w:rsidRPr="007B2C42" w:rsidTr="00B40C33">
        <w:tc>
          <w:tcPr>
            <w:tcW w:w="4618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1.Utilizarea corectă a terminologiei specifice pentru explicarea mediului geografic utilizând limbaje diferite</w:t>
            </w:r>
          </w:p>
        </w:tc>
        <w:tc>
          <w:tcPr>
            <w:tcW w:w="5021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 Utilizează corect elementele de limbaj specifice geografiei;</w:t>
            </w:r>
          </w:p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 Prezintă, cu sprijin, elemente ale mediului geografic folosind termenii adecvați;</w:t>
            </w:r>
          </w:p>
        </w:tc>
      </w:tr>
      <w:tr w:rsidR="007B2C42" w:rsidRPr="007B2C42" w:rsidTr="00B40C33">
        <w:trPr>
          <w:trHeight w:val="1118"/>
        </w:trPr>
        <w:tc>
          <w:tcPr>
            <w:tcW w:w="4618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after="160" w:line="240" w:lineRule="auto"/>
              <w:ind w:leftChars="0" w:left="0" w:firstLineChars="0" w:firstLine="0"/>
              <w:contextualSpacing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2. Raportarea elementelor semnificative din societate, ştiinţă şi tehnologie la mediul înconjurător ca întreg şi sistemele sale componente.</w:t>
            </w:r>
          </w:p>
        </w:tc>
        <w:tc>
          <w:tcPr>
            <w:tcW w:w="5021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 Descrie prin enunțuri simple elementele geografice observate;</w:t>
            </w:r>
          </w:p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 Identifica relațiile dintre componentele unui spațiu geografic cunoscut;</w:t>
            </w:r>
          </w:p>
        </w:tc>
      </w:tr>
      <w:tr w:rsidR="007B2C42" w:rsidRPr="007B2C42" w:rsidTr="00B40C33">
        <w:tc>
          <w:tcPr>
            <w:tcW w:w="4618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after="160" w:line="240" w:lineRule="auto"/>
              <w:ind w:leftChars="0" w:left="0" w:firstLineChars="0" w:firstLine="0"/>
              <w:contextualSpacing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3. Integrarea aspectelor din natură şi societate într-o structură obiectivă (mediul înconjurător) şi o disciplină de sinteză (geografia).</w:t>
            </w:r>
          </w:p>
        </w:tc>
        <w:tc>
          <w:tcPr>
            <w:tcW w:w="5021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 Identifica si denumește corect pozițiile spațiale în scris și în</w:t>
            </w:r>
          </w:p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mediul înconjurător;</w:t>
            </w:r>
          </w:p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 Reprezintă în plan elementele geografice învățate;</w:t>
            </w:r>
          </w:p>
        </w:tc>
      </w:tr>
      <w:tr w:rsidR="007B2C42" w:rsidRPr="007B2C42" w:rsidTr="00B40C33">
        <w:trPr>
          <w:trHeight w:val="1196"/>
        </w:trPr>
        <w:tc>
          <w:tcPr>
            <w:tcW w:w="4618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after="160" w:line="240" w:lineRule="auto"/>
              <w:ind w:leftChars="0" w:left="0" w:firstLineChars="0" w:firstLine="0"/>
              <w:contextualSpacing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4. Relaţionarea elementelor şi fenomenelor din realitate (natură şi societate) cu reprezentările lor cartografice, grafice, pe imagini satelitare sau modele.</w:t>
            </w:r>
          </w:p>
        </w:tc>
        <w:tc>
          <w:tcPr>
            <w:tcW w:w="5021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 Se orientează corect în teren după repere naturale;</w:t>
            </w:r>
          </w:p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 Completează hărți mute după un model dat;</w:t>
            </w:r>
          </w:p>
        </w:tc>
      </w:tr>
      <w:tr w:rsidR="007B2C42" w:rsidRPr="007B2C42" w:rsidTr="00B40C33">
        <w:trPr>
          <w:trHeight w:val="1146"/>
        </w:trPr>
        <w:tc>
          <w:tcPr>
            <w:tcW w:w="4618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after="160" w:line="240" w:lineRule="auto"/>
              <w:ind w:leftChars="0" w:left="0" w:firstLineChars="0" w:firstLine="0"/>
              <w:contextualSpacing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5. Dobândirea unor priceperi, deprinderi, metode şi tehnici generale de învăţare (inclusiv TIC) care să faciliteze o pregătire permanentă asumată.</w:t>
            </w:r>
          </w:p>
        </w:tc>
        <w:tc>
          <w:tcPr>
            <w:tcW w:w="5021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</w:t>
            </w:r>
            <w:r>
              <w:rPr>
                <w:rFonts w:eastAsia="Calibri"/>
                <w:position w:val="0"/>
                <w:lang w:eastAsia="en-US"/>
              </w:rPr>
              <w:t xml:space="preserve"> </w:t>
            </w:r>
            <w:r w:rsidRPr="007B2C42">
              <w:rPr>
                <w:rFonts w:eastAsia="Calibri"/>
                <w:position w:val="0"/>
                <w:lang w:eastAsia="en-US"/>
              </w:rPr>
              <w:t>Reprezintă spațiul geografic cu ajutorul șablonului și a simbolurilor;</w:t>
            </w:r>
          </w:p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 Completează desene, tabele, după un model dat;</w:t>
            </w:r>
          </w:p>
        </w:tc>
      </w:tr>
      <w:tr w:rsidR="007B2C42" w:rsidRPr="007B2C42" w:rsidTr="00B40C33">
        <w:tc>
          <w:tcPr>
            <w:tcW w:w="4618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6.Dobândirea unor competenţe sociale, interpersonale, interculturale, civice şi antreprenoriale pe  baza studierii geografiei.</w:t>
            </w:r>
          </w:p>
        </w:tc>
        <w:tc>
          <w:tcPr>
            <w:tcW w:w="5021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 Identifica comportamente adecvate protecției mediului înconjurător;</w:t>
            </w:r>
          </w:p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 xml:space="preserve"> - Participă la activități de ocrotire și îmbunătățirea mediului înconjurător.</w:t>
            </w:r>
          </w:p>
        </w:tc>
      </w:tr>
    </w:tbl>
    <w:p w:rsidR="007B320C" w:rsidRPr="007B2C42" w:rsidRDefault="007B320C" w:rsidP="00DD0D1E">
      <w:pPr>
        <w:suppressAutoHyphens w:val="0"/>
        <w:spacing w:after="160" w:line="360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</w:p>
    <w:p w:rsidR="00F53566" w:rsidRDefault="007B2C42" w:rsidP="00F53566">
      <w:pPr>
        <w:suppressAutoHyphens w:val="0"/>
        <w:spacing w:after="160" w:line="36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  <w:r w:rsidRPr="007B2C42">
        <w:rPr>
          <w:rFonts w:eastAsia="Calibri"/>
          <w:b/>
          <w:position w:val="0"/>
          <w:lang w:eastAsia="en-US"/>
        </w:rPr>
        <w:t>PLANIFICARE CALENDARISTICĂ ANUALĂ PENTRU ELEVII CU CES</w:t>
      </w:r>
    </w:p>
    <w:p w:rsidR="007B2C42" w:rsidRPr="007B2C42" w:rsidRDefault="007B2C42" w:rsidP="00F53566">
      <w:pPr>
        <w:suppressAutoHyphens w:val="0"/>
        <w:spacing w:after="160" w:line="36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  <w:r w:rsidRPr="007B2C42">
        <w:rPr>
          <w:rFonts w:eastAsia="Calibri"/>
          <w:b/>
          <w:position w:val="0"/>
          <w:lang w:eastAsia="en-US"/>
        </w:rPr>
        <w:t xml:space="preserve">Clasa a IX-a </w:t>
      </w:r>
    </w:p>
    <w:tbl>
      <w:tblPr>
        <w:tblpPr w:leftFromText="180" w:rightFromText="180" w:vertAnchor="text" w:horzAnchor="margin" w:tblpXSpec="center" w:tblpY="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5360"/>
        <w:gridCol w:w="1083"/>
        <w:gridCol w:w="1136"/>
        <w:gridCol w:w="1107"/>
      </w:tblGrid>
      <w:tr w:rsidR="007B2C42" w:rsidRPr="007B2C42" w:rsidTr="00F53566">
        <w:trPr>
          <w:trHeight w:val="126"/>
        </w:trPr>
        <w:tc>
          <w:tcPr>
            <w:tcW w:w="807" w:type="dxa"/>
            <w:vMerge w:val="restart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lang w:eastAsia="en-US"/>
              </w:rPr>
              <w:t>NR. CRT.</w:t>
            </w:r>
          </w:p>
        </w:tc>
        <w:tc>
          <w:tcPr>
            <w:tcW w:w="5360" w:type="dxa"/>
            <w:vMerge w:val="restart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lang w:eastAsia="en-US"/>
              </w:rPr>
              <w:t>UNITATEA DE ÎNVĂȚARE</w:t>
            </w:r>
          </w:p>
        </w:tc>
        <w:tc>
          <w:tcPr>
            <w:tcW w:w="3222" w:type="dxa"/>
            <w:gridSpan w:val="3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lang w:eastAsia="en-US"/>
              </w:rPr>
              <w:t>NR DE ORE</w:t>
            </w:r>
          </w:p>
        </w:tc>
      </w:tr>
      <w:tr w:rsidR="007B2C42" w:rsidRPr="007B2C42" w:rsidTr="00F53566">
        <w:trPr>
          <w:trHeight w:val="126"/>
        </w:trPr>
        <w:tc>
          <w:tcPr>
            <w:tcW w:w="807" w:type="dxa"/>
            <w:vMerge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</w:p>
        </w:tc>
        <w:tc>
          <w:tcPr>
            <w:tcW w:w="5360" w:type="dxa"/>
            <w:vMerge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</w:p>
        </w:tc>
        <w:tc>
          <w:tcPr>
            <w:tcW w:w="1032" w:type="dxa"/>
            <w:shd w:val="clear" w:color="auto" w:fill="auto"/>
          </w:tcPr>
          <w:p w:rsidR="007B2C42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>
              <w:rPr>
                <w:rFonts w:eastAsia="Calibri"/>
                <w:b/>
                <w:position w:val="0"/>
                <w:lang w:eastAsia="en-US"/>
              </w:rPr>
              <w:t>NRORE</w:t>
            </w:r>
          </w:p>
        </w:tc>
        <w:tc>
          <w:tcPr>
            <w:tcW w:w="1083" w:type="dxa"/>
            <w:shd w:val="clear" w:color="auto" w:fill="auto"/>
          </w:tcPr>
          <w:p w:rsidR="007B2C42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>
              <w:rPr>
                <w:rFonts w:eastAsia="Calibri"/>
                <w:b/>
                <w:position w:val="0"/>
                <w:lang w:eastAsia="en-US"/>
              </w:rPr>
              <w:t>MODUL</w:t>
            </w:r>
          </w:p>
        </w:tc>
        <w:tc>
          <w:tcPr>
            <w:tcW w:w="1106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lang w:eastAsia="en-US"/>
              </w:rPr>
              <w:t>TOTAL</w:t>
            </w:r>
          </w:p>
        </w:tc>
      </w:tr>
      <w:tr w:rsidR="007B2C42" w:rsidRPr="007B2C42" w:rsidTr="00F53566">
        <w:trPr>
          <w:trHeight w:val="254"/>
        </w:trPr>
        <w:tc>
          <w:tcPr>
            <w:tcW w:w="807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1.</w:t>
            </w:r>
          </w:p>
        </w:tc>
        <w:tc>
          <w:tcPr>
            <w:tcW w:w="5360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bCs/>
                <w:position w:val="0"/>
                <w:lang w:eastAsia="en-US"/>
              </w:rPr>
            </w:pPr>
            <w:r w:rsidRPr="007B2C42">
              <w:rPr>
                <w:rFonts w:eastAsia="Calibri"/>
                <w:bCs/>
                <w:position w:val="0"/>
                <w:lang w:eastAsia="en-US"/>
              </w:rPr>
              <w:t>EVALUARE INIŢIALĂ</w:t>
            </w:r>
          </w:p>
        </w:tc>
        <w:tc>
          <w:tcPr>
            <w:tcW w:w="1032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2</w:t>
            </w:r>
          </w:p>
        </w:tc>
        <w:tc>
          <w:tcPr>
            <w:tcW w:w="1083" w:type="dxa"/>
            <w:shd w:val="clear" w:color="auto" w:fill="auto"/>
          </w:tcPr>
          <w:p w:rsidR="007B2C42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I</w:t>
            </w:r>
          </w:p>
        </w:tc>
        <w:tc>
          <w:tcPr>
            <w:tcW w:w="1106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</w:tr>
      <w:tr w:rsidR="007B2C42" w:rsidRPr="007B2C42" w:rsidTr="00F53566">
        <w:trPr>
          <w:trHeight w:val="221"/>
        </w:trPr>
        <w:tc>
          <w:tcPr>
            <w:tcW w:w="807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2.</w:t>
            </w:r>
          </w:p>
        </w:tc>
        <w:tc>
          <w:tcPr>
            <w:tcW w:w="5360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PĂMÂNTUL – O ENTITATE A UNIVERSULUI</w:t>
            </w:r>
          </w:p>
        </w:tc>
        <w:tc>
          <w:tcPr>
            <w:tcW w:w="1032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4</w:t>
            </w:r>
          </w:p>
        </w:tc>
        <w:tc>
          <w:tcPr>
            <w:tcW w:w="1083" w:type="dxa"/>
            <w:shd w:val="clear" w:color="auto" w:fill="auto"/>
          </w:tcPr>
          <w:p w:rsidR="007B2C42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I</w:t>
            </w:r>
          </w:p>
        </w:tc>
        <w:tc>
          <w:tcPr>
            <w:tcW w:w="1106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</w:tr>
      <w:tr w:rsidR="007B2C42" w:rsidRPr="007B2C42" w:rsidTr="00F53566">
        <w:trPr>
          <w:trHeight w:val="515"/>
        </w:trPr>
        <w:tc>
          <w:tcPr>
            <w:tcW w:w="807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3.</w:t>
            </w:r>
          </w:p>
        </w:tc>
        <w:tc>
          <w:tcPr>
            <w:tcW w:w="5360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MĂSURAREA ŞI  REPREZENTAREA SPAŢIULUI TERESTRU</w:t>
            </w:r>
          </w:p>
        </w:tc>
        <w:tc>
          <w:tcPr>
            <w:tcW w:w="1032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4</w:t>
            </w:r>
          </w:p>
        </w:tc>
        <w:tc>
          <w:tcPr>
            <w:tcW w:w="1083" w:type="dxa"/>
            <w:shd w:val="clear" w:color="auto" w:fill="auto"/>
          </w:tcPr>
          <w:p w:rsidR="007B2C42" w:rsidRPr="007B2C42" w:rsidRDefault="007B320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I-II</w:t>
            </w:r>
          </w:p>
        </w:tc>
        <w:tc>
          <w:tcPr>
            <w:tcW w:w="1106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</w:tr>
      <w:tr w:rsidR="007B2C42" w:rsidRPr="007B2C42" w:rsidTr="00F53566">
        <w:trPr>
          <w:trHeight w:val="257"/>
        </w:trPr>
        <w:tc>
          <w:tcPr>
            <w:tcW w:w="807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4.</w:t>
            </w:r>
          </w:p>
        </w:tc>
        <w:tc>
          <w:tcPr>
            <w:tcW w:w="5360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RELIEFUL TERESTRU</w:t>
            </w:r>
          </w:p>
        </w:tc>
        <w:tc>
          <w:tcPr>
            <w:tcW w:w="1032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4</w:t>
            </w:r>
          </w:p>
        </w:tc>
        <w:tc>
          <w:tcPr>
            <w:tcW w:w="1083" w:type="dxa"/>
            <w:shd w:val="clear" w:color="auto" w:fill="auto"/>
          </w:tcPr>
          <w:p w:rsidR="007B2C42" w:rsidRPr="007B2C42" w:rsidRDefault="007B320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II</w:t>
            </w:r>
          </w:p>
        </w:tc>
        <w:tc>
          <w:tcPr>
            <w:tcW w:w="1106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</w:tr>
      <w:tr w:rsidR="007B2C42" w:rsidRPr="007B2C42" w:rsidTr="00F53566">
        <w:trPr>
          <w:trHeight w:val="257"/>
        </w:trPr>
        <w:tc>
          <w:tcPr>
            <w:tcW w:w="807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5.</w:t>
            </w:r>
          </w:p>
        </w:tc>
        <w:tc>
          <w:tcPr>
            <w:tcW w:w="5360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lang w:eastAsia="en-US"/>
              </w:rPr>
              <w:t xml:space="preserve">EVALUARE </w:t>
            </w:r>
          </w:p>
        </w:tc>
        <w:tc>
          <w:tcPr>
            <w:tcW w:w="1032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lang w:eastAsia="en-US"/>
              </w:rPr>
              <w:t>1</w:t>
            </w:r>
          </w:p>
        </w:tc>
        <w:tc>
          <w:tcPr>
            <w:tcW w:w="1083" w:type="dxa"/>
            <w:shd w:val="clear" w:color="auto" w:fill="auto"/>
          </w:tcPr>
          <w:p w:rsidR="007B2C42" w:rsidRPr="007B2C42" w:rsidRDefault="007B320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III</w:t>
            </w:r>
          </w:p>
        </w:tc>
        <w:tc>
          <w:tcPr>
            <w:tcW w:w="1106" w:type="dxa"/>
            <w:shd w:val="clear" w:color="auto" w:fill="auto"/>
          </w:tcPr>
          <w:p w:rsidR="007B2C42" w:rsidRPr="007B2C42" w:rsidRDefault="007B2C42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</w:tr>
      <w:tr w:rsidR="00BA213C" w:rsidRPr="007B2C42" w:rsidTr="00F53566">
        <w:trPr>
          <w:trHeight w:val="257"/>
        </w:trPr>
        <w:tc>
          <w:tcPr>
            <w:tcW w:w="807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6.</w:t>
            </w:r>
          </w:p>
        </w:tc>
        <w:tc>
          <w:tcPr>
            <w:tcW w:w="5360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ATMOSFERA TERESTRĂ</w:t>
            </w:r>
          </w:p>
        </w:tc>
        <w:tc>
          <w:tcPr>
            <w:tcW w:w="1032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5</w:t>
            </w:r>
          </w:p>
        </w:tc>
        <w:tc>
          <w:tcPr>
            <w:tcW w:w="1083" w:type="dxa"/>
            <w:shd w:val="clear" w:color="auto" w:fill="auto"/>
          </w:tcPr>
          <w:p w:rsidR="00BA213C" w:rsidRPr="007B2C42" w:rsidRDefault="007B320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III</w:t>
            </w:r>
          </w:p>
        </w:tc>
        <w:tc>
          <w:tcPr>
            <w:tcW w:w="1106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</w:tr>
      <w:tr w:rsidR="00BA213C" w:rsidRPr="007B2C42" w:rsidTr="00F53566">
        <w:trPr>
          <w:trHeight w:val="246"/>
        </w:trPr>
        <w:tc>
          <w:tcPr>
            <w:tcW w:w="807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7.</w:t>
            </w:r>
          </w:p>
        </w:tc>
        <w:tc>
          <w:tcPr>
            <w:tcW w:w="5360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APELE TERREI</w:t>
            </w:r>
          </w:p>
        </w:tc>
        <w:tc>
          <w:tcPr>
            <w:tcW w:w="1032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4</w:t>
            </w:r>
          </w:p>
        </w:tc>
        <w:tc>
          <w:tcPr>
            <w:tcW w:w="1083" w:type="dxa"/>
            <w:shd w:val="clear" w:color="auto" w:fill="auto"/>
          </w:tcPr>
          <w:p w:rsidR="00BA213C" w:rsidRPr="007B2C42" w:rsidRDefault="007B320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IV</w:t>
            </w:r>
          </w:p>
        </w:tc>
        <w:tc>
          <w:tcPr>
            <w:tcW w:w="1106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</w:tr>
      <w:tr w:rsidR="00BA213C" w:rsidRPr="007B2C42" w:rsidTr="00F53566">
        <w:trPr>
          <w:trHeight w:val="257"/>
        </w:trPr>
        <w:tc>
          <w:tcPr>
            <w:tcW w:w="807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8.</w:t>
            </w:r>
          </w:p>
        </w:tc>
        <w:tc>
          <w:tcPr>
            <w:tcW w:w="5360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VIAŢA ŞI SOLURILE PE TERRA</w:t>
            </w:r>
          </w:p>
        </w:tc>
        <w:tc>
          <w:tcPr>
            <w:tcW w:w="1032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4</w:t>
            </w:r>
          </w:p>
        </w:tc>
        <w:tc>
          <w:tcPr>
            <w:tcW w:w="1083" w:type="dxa"/>
            <w:shd w:val="clear" w:color="auto" w:fill="auto"/>
          </w:tcPr>
          <w:p w:rsidR="00BA213C" w:rsidRPr="007B2C42" w:rsidRDefault="007B320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IV</w:t>
            </w:r>
          </w:p>
        </w:tc>
        <w:tc>
          <w:tcPr>
            <w:tcW w:w="1106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</w:tr>
      <w:tr w:rsidR="00BA213C" w:rsidRPr="007B2C42" w:rsidTr="00F53566">
        <w:trPr>
          <w:trHeight w:val="515"/>
        </w:trPr>
        <w:tc>
          <w:tcPr>
            <w:tcW w:w="807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9.</w:t>
            </w:r>
          </w:p>
        </w:tc>
        <w:tc>
          <w:tcPr>
            <w:tcW w:w="5360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MEDIUL, PEISAJUL ŞI SOCIETATEA OMENEASCĂ</w:t>
            </w:r>
          </w:p>
        </w:tc>
        <w:tc>
          <w:tcPr>
            <w:tcW w:w="1032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3</w:t>
            </w:r>
          </w:p>
        </w:tc>
        <w:tc>
          <w:tcPr>
            <w:tcW w:w="1083" w:type="dxa"/>
            <w:shd w:val="clear" w:color="auto" w:fill="auto"/>
          </w:tcPr>
          <w:p w:rsidR="00BA213C" w:rsidRPr="007B2C42" w:rsidRDefault="007B320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V</w:t>
            </w:r>
          </w:p>
        </w:tc>
        <w:tc>
          <w:tcPr>
            <w:tcW w:w="1106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</w:tr>
      <w:tr w:rsidR="00BA213C" w:rsidRPr="007B2C42" w:rsidTr="00F53566">
        <w:trPr>
          <w:trHeight w:val="257"/>
        </w:trPr>
        <w:tc>
          <w:tcPr>
            <w:tcW w:w="807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10.</w:t>
            </w:r>
          </w:p>
        </w:tc>
        <w:tc>
          <w:tcPr>
            <w:tcW w:w="5360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lang w:eastAsia="en-US"/>
              </w:rPr>
              <w:t>EVALUARE FINALĂ</w:t>
            </w:r>
          </w:p>
        </w:tc>
        <w:tc>
          <w:tcPr>
            <w:tcW w:w="1032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lang w:eastAsia="en-US"/>
              </w:rPr>
              <w:t>2</w:t>
            </w:r>
          </w:p>
        </w:tc>
        <w:tc>
          <w:tcPr>
            <w:tcW w:w="1083" w:type="dxa"/>
            <w:shd w:val="clear" w:color="auto" w:fill="auto"/>
          </w:tcPr>
          <w:p w:rsidR="00BA213C" w:rsidRPr="007B2C42" w:rsidRDefault="007B320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>
              <w:rPr>
                <w:rFonts w:eastAsia="Calibri"/>
                <w:b/>
                <w:position w:val="0"/>
                <w:lang w:eastAsia="en-US"/>
              </w:rPr>
              <w:t>V</w:t>
            </w:r>
          </w:p>
        </w:tc>
        <w:tc>
          <w:tcPr>
            <w:tcW w:w="1106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</w:tr>
      <w:tr w:rsidR="00BA213C" w:rsidRPr="007B2C42" w:rsidTr="00F53566">
        <w:trPr>
          <w:trHeight w:val="264"/>
        </w:trPr>
        <w:tc>
          <w:tcPr>
            <w:tcW w:w="807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  <w:tc>
          <w:tcPr>
            <w:tcW w:w="5360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TOTAL</w:t>
            </w:r>
          </w:p>
        </w:tc>
        <w:tc>
          <w:tcPr>
            <w:tcW w:w="1032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  <w:tc>
          <w:tcPr>
            <w:tcW w:w="1083" w:type="dxa"/>
            <w:shd w:val="clear" w:color="auto" w:fill="auto"/>
          </w:tcPr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  <w:tc>
          <w:tcPr>
            <w:tcW w:w="1106" w:type="dxa"/>
            <w:shd w:val="clear" w:color="auto" w:fill="auto"/>
          </w:tcPr>
          <w:p w:rsidR="00BA213C" w:rsidRDefault="00BA213C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 xml:space="preserve">  34</w:t>
            </w:r>
          </w:p>
          <w:p w:rsidR="00BA213C" w:rsidRPr="007B2C42" w:rsidRDefault="00BA213C" w:rsidP="00DD0D1E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ore/an</w:t>
            </w:r>
          </w:p>
        </w:tc>
      </w:tr>
    </w:tbl>
    <w:p w:rsidR="007B2C42" w:rsidRPr="007B2C42" w:rsidRDefault="007B2C42" w:rsidP="00DD0D1E">
      <w:pPr>
        <w:suppressAutoHyphens w:val="0"/>
        <w:spacing w:after="160" w:line="360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</w:p>
    <w:sectPr w:rsidR="007B2C42" w:rsidRPr="007B2C42" w:rsidSect="00F535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6" w:bottom="567" w:left="1418" w:header="57" w:footer="113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4199C" w:rsidRDefault="00A4199C" w:rsidP="00F2599A">
      <w:pPr>
        <w:spacing w:line="240" w:lineRule="auto"/>
        <w:ind w:left="0" w:hanging="2"/>
      </w:pPr>
      <w:r>
        <w:separator/>
      </w:r>
    </w:p>
  </w:endnote>
  <w:endnote w:type="continuationSeparator" w:id="0">
    <w:p w:rsidR="00A4199C" w:rsidRDefault="00A4199C" w:rsidP="00F2599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wis721 Blk BT">
    <w:altName w:val="Arial Black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1679C" w:rsidRDefault="0031679C" w:rsidP="0031679C">
    <w:pPr>
      <w:pStyle w:val="Subsol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A25AC" w:rsidRPr="007B2C42" w:rsidRDefault="001A25AC" w:rsidP="007B2C42">
    <w:pPr>
      <w:pStyle w:val="Subsol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1679C" w:rsidRDefault="0031679C" w:rsidP="0031679C">
    <w:pPr>
      <w:pStyle w:val="Subsol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4199C" w:rsidRDefault="00A4199C" w:rsidP="00F2599A">
      <w:pPr>
        <w:spacing w:line="240" w:lineRule="auto"/>
        <w:ind w:left="0" w:hanging="2"/>
      </w:pPr>
      <w:r>
        <w:separator/>
      </w:r>
    </w:p>
  </w:footnote>
  <w:footnote w:type="continuationSeparator" w:id="0">
    <w:p w:rsidR="00A4199C" w:rsidRDefault="00A4199C" w:rsidP="00F2599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1679C" w:rsidRDefault="0031679C" w:rsidP="0031679C">
    <w:pPr>
      <w:pStyle w:val="Antet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E4E21" w:rsidRDefault="00BA213C" w:rsidP="0031679C">
    <w:pPr>
      <w:pBdr>
        <w:top w:val="nil"/>
        <w:left w:val="nil"/>
        <w:bottom w:val="nil"/>
        <w:right w:val="nil"/>
        <w:between w:val="nil"/>
      </w:pBdr>
      <w:tabs>
        <w:tab w:val="center" w:pos="4676"/>
      </w:tabs>
      <w:spacing w:line="240" w:lineRule="auto"/>
      <w:ind w:left="0" w:hanging="2"/>
      <w:rPr>
        <w:b/>
        <w:noProof/>
        <w:lang w:val="en-US" w:eastAsia="en-US"/>
      </w:rPr>
    </w:pPr>
    <w:r>
      <w:rPr>
        <w:b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1416050</wp:posOffset>
              </wp:positionH>
              <wp:positionV relativeFrom="paragraph">
                <wp:posOffset>153035</wp:posOffset>
              </wp:positionV>
              <wp:extent cx="4871244" cy="403860"/>
              <wp:effectExtent l="0" t="0" r="24765" b="15240"/>
              <wp:wrapNone/>
              <wp:docPr id="7" name="Casetă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71244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A213C" w:rsidRPr="00BA213C" w:rsidRDefault="00BA213C" w:rsidP="00BA213C">
                          <w:pPr>
                            <w:ind w:leftChars="0" w:left="0" w:firstLineChars="0" w:firstLine="0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:rsidR="00BA213C" w:rsidRPr="002E4368" w:rsidRDefault="00BA213C" w:rsidP="00BA213C">
                          <w:pPr>
                            <w:ind w:left="0" w:hanging="2"/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pt-BR"/>
                            </w:rPr>
                          </w:pPr>
                        </w:p>
                        <w:p w:rsidR="00BA213C" w:rsidRPr="002E4368" w:rsidRDefault="00BA213C" w:rsidP="00BA213C">
                          <w:pPr>
                            <w:ind w:left="0" w:hanging="2"/>
                            <w:rPr>
                              <w:rFonts w:ascii="Swis721 Blk BT" w:hAnsi="Swis721 Blk BT"/>
                              <w:sz w:val="18"/>
                              <w:szCs w:val="18"/>
                            </w:rPr>
                          </w:pPr>
                        </w:p>
                        <w:p w:rsidR="00BA213C" w:rsidRPr="002E4368" w:rsidRDefault="00BA213C" w:rsidP="00BA213C">
                          <w:pPr>
                            <w:ind w:left="0" w:hanging="2"/>
                            <w:rPr>
                              <w:rFonts w:ascii="Swis721 Blk BT" w:hAnsi="Swis721 Blk BT"/>
                              <w:sz w:val="18"/>
                              <w:szCs w:val="18"/>
                            </w:rPr>
                          </w:pPr>
                        </w:p>
                        <w:p w:rsidR="00BA213C" w:rsidRPr="002E4368" w:rsidRDefault="00BA213C" w:rsidP="00BA213C">
                          <w:pPr>
                            <w:ind w:left="0" w:hanging="2"/>
                            <w:rPr>
                              <w:rFonts w:ascii="Swis721 Blk BT" w:hAnsi="Swis721 Blk BT"/>
                              <w:sz w:val="18"/>
                              <w:szCs w:val="18"/>
                            </w:rPr>
                          </w:pPr>
                        </w:p>
                        <w:p w:rsidR="00BA213C" w:rsidRPr="002E4368" w:rsidRDefault="00BA213C" w:rsidP="00BA213C">
                          <w:pPr>
                            <w:ind w:left="0" w:hanging="2"/>
                            <w:rPr>
                              <w:rFonts w:ascii="Swis721 Blk BT" w:hAnsi="Swis721 Blk BT"/>
                              <w:sz w:val="18"/>
                              <w:szCs w:val="18"/>
                            </w:rPr>
                          </w:pPr>
                        </w:p>
                        <w:p w:rsidR="00BA213C" w:rsidRPr="002E4368" w:rsidRDefault="00BA213C" w:rsidP="00BA213C">
                          <w:pPr>
                            <w:ind w:left="0" w:hanging="2"/>
                            <w:rPr>
                              <w:rFonts w:ascii="Swis721 Blk BT" w:hAnsi="Swis721 Blk BT"/>
                              <w:sz w:val="18"/>
                              <w:szCs w:val="18"/>
                            </w:rPr>
                          </w:pPr>
                        </w:p>
                        <w:p w:rsidR="00BA213C" w:rsidRPr="002E4368" w:rsidRDefault="00BA213C" w:rsidP="00BA213C">
                          <w:pPr>
                            <w:ind w:left="0" w:hanging="2"/>
                            <w:rPr>
                              <w:rFonts w:ascii="Swis721 Blk BT" w:hAnsi="Swis721 Blk BT"/>
                              <w:sz w:val="18"/>
                              <w:szCs w:val="18"/>
                            </w:rPr>
                          </w:pPr>
                        </w:p>
                        <w:p w:rsidR="00BA213C" w:rsidRPr="002E4368" w:rsidRDefault="00BA213C" w:rsidP="00BA213C">
                          <w:pPr>
                            <w:ind w:left="0" w:hanging="2"/>
                            <w:rPr>
                              <w:rFonts w:ascii="Swis721 Blk BT" w:hAnsi="Swis721 Blk BT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tă text 2" o:spid="_x0000_s1026" type="#_x0000_t202" style="position:absolute;margin-left:111.5pt;margin-top:12.05pt;width:383.55pt;height:31.8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" strokecolor="white">
              <v:textbox>
                <w:txbxContent>
                  <w:p w:rsidR="00BA213C" w:rsidRPr="00BA213C" w:rsidRDefault="00BA213C" w:rsidP="00BA213C">
                    <w:pPr>
                      <w:ind w:leftChars="0" w:left="0" w:firstLineChars="0" w:firstLine="0"/>
                      <w:rPr>
                        <w:b/>
                        <w:sz w:val="18"/>
                        <w:szCs w:val="18"/>
                      </w:rPr>
                    </w:pPr>
                  </w:p>
                  <w:p w:rsidR="00BA213C" w:rsidRPr="002E4368" w:rsidRDefault="00BA213C" w:rsidP="00BA213C">
                    <w:pPr>
                      <w:ind w:left="0" w:hanging="2"/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  <w:lang w:val="pt-BR"/>
                      </w:rPr>
                    </w:pPr>
                  </w:p>
                  <w:p w:rsidR="00BA213C" w:rsidRPr="002E4368" w:rsidRDefault="00BA213C" w:rsidP="00BA213C">
                    <w:pPr>
                      <w:ind w:left="0" w:hanging="2"/>
                      <w:rPr>
                        <w:rFonts w:ascii="Swis721 Blk BT" w:hAnsi="Swis721 Blk BT"/>
                        <w:sz w:val="18"/>
                        <w:szCs w:val="18"/>
                      </w:rPr>
                    </w:pPr>
                  </w:p>
                  <w:p w:rsidR="00BA213C" w:rsidRPr="002E4368" w:rsidRDefault="00BA213C" w:rsidP="00BA213C">
                    <w:pPr>
                      <w:ind w:left="0" w:hanging="2"/>
                      <w:rPr>
                        <w:rFonts w:ascii="Swis721 Blk BT" w:hAnsi="Swis721 Blk BT"/>
                        <w:sz w:val="18"/>
                        <w:szCs w:val="18"/>
                      </w:rPr>
                    </w:pPr>
                  </w:p>
                  <w:p w:rsidR="00BA213C" w:rsidRPr="002E4368" w:rsidRDefault="00BA213C" w:rsidP="00BA213C">
                    <w:pPr>
                      <w:ind w:left="0" w:hanging="2"/>
                      <w:rPr>
                        <w:rFonts w:ascii="Swis721 Blk BT" w:hAnsi="Swis721 Blk BT"/>
                        <w:sz w:val="18"/>
                        <w:szCs w:val="18"/>
                      </w:rPr>
                    </w:pPr>
                  </w:p>
                  <w:p w:rsidR="00BA213C" w:rsidRPr="002E4368" w:rsidRDefault="00BA213C" w:rsidP="00BA213C">
                    <w:pPr>
                      <w:ind w:left="0" w:hanging="2"/>
                      <w:rPr>
                        <w:rFonts w:ascii="Swis721 Blk BT" w:hAnsi="Swis721 Blk BT"/>
                        <w:sz w:val="18"/>
                        <w:szCs w:val="18"/>
                      </w:rPr>
                    </w:pPr>
                  </w:p>
                  <w:p w:rsidR="00BA213C" w:rsidRPr="002E4368" w:rsidRDefault="00BA213C" w:rsidP="00BA213C">
                    <w:pPr>
                      <w:ind w:left="0" w:hanging="2"/>
                      <w:rPr>
                        <w:rFonts w:ascii="Swis721 Blk BT" w:hAnsi="Swis721 Blk BT"/>
                        <w:sz w:val="18"/>
                        <w:szCs w:val="18"/>
                      </w:rPr>
                    </w:pPr>
                  </w:p>
                  <w:p w:rsidR="00BA213C" w:rsidRPr="002E4368" w:rsidRDefault="00BA213C" w:rsidP="00BA213C">
                    <w:pPr>
                      <w:ind w:left="0" w:hanging="2"/>
                      <w:rPr>
                        <w:rFonts w:ascii="Swis721 Blk BT" w:hAnsi="Swis721 Blk BT"/>
                        <w:sz w:val="18"/>
                        <w:szCs w:val="18"/>
                      </w:rPr>
                    </w:pPr>
                  </w:p>
                  <w:p w:rsidR="00BA213C" w:rsidRPr="002E4368" w:rsidRDefault="00BA213C" w:rsidP="00BA213C">
                    <w:pPr>
                      <w:ind w:left="0" w:hanging="2"/>
                      <w:rPr>
                        <w:rFonts w:ascii="Swis721 Blk BT" w:hAnsi="Swis721 Blk BT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EE4E21" w:rsidRDefault="00EE4E21" w:rsidP="0031679C">
    <w:pPr>
      <w:pBdr>
        <w:top w:val="nil"/>
        <w:left w:val="nil"/>
        <w:bottom w:val="nil"/>
        <w:right w:val="nil"/>
        <w:between w:val="nil"/>
      </w:pBdr>
      <w:tabs>
        <w:tab w:val="center" w:pos="4676"/>
      </w:tabs>
      <w:spacing w:line="240" w:lineRule="auto"/>
      <w:ind w:left="0" w:hanging="2"/>
      <w:rPr>
        <w:color w:val="000000"/>
      </w:rPr>
    </w:pPr>
  </w:p>
  <w:p w:rsidR="00EE4E21" w:rsidRDefault="00EE4E21" w:rsidP="0031679C">
    <w:pPr>
      <w:pBdr>
        <w:top w:val="nil"/>
        <w:left w:val="nil"/>
        <w:bottom w:val="nil"/>
        <w:right w:val="nil"/>
        <w:between w:val="nil"/>
      </w:pBdr>
      <w:tabs>
        <w:tab w:val="center" w:pos="4676"/>
      </w:tabs>
      <w:spacing w:line="240" w:lineRule="auto"/>
      <w:ind w:left="0" w:hanging="2"/>
      <w:rPr>
        <w:color w:val="000000"/>
      </w:rPr>
    </w:pPr>
  </w:p>
  <w:p w:rsidR="00EE4E21" w:rsidRDefault="00EE4E21" w:rsidP="0031679C">
    <w:pPr>
      <w:pBdr>
        <w:top w:val="nil"/>
        <w:left w:val="nil"/>
        <w:bottom w:val="nil"/>
        <w:right w:val="nil"/>
        <w:between w:val="nil"/>
      </w:pBdr>
      <w:tabs>
        <w:tab w:val="center" w:pos="4676"/>
      </w:tabs>
      <w:spacing w:line="240" w:lineRule="auto"/>
      <w:ind w:left="0" w:hanging="2"/>
      <w:rPr>
        <w:color w:val="000000"/>
      </w:rPr>
    </w:pPr>
  </w:p>
  <w:p w:rsidR="00EE4E21" w:rsidRDefault="00EE4E21" w:rsidP="0031679C">
    <w:pPr>
      <w:pBdr>
        <w:top w:val="nil"/>
        <w:left w:val="nil"/>
        <w:bottom w:val="nil"/>
        <w:right w:val="nil"/>
        <w:between w:val="nil"/>
      </w:pBdr>
      <w:tabs>
        <w:tab w:val="center" w:pos="4676"/>
      </w:tabs>
      <w:spacing w:line="240" w:lineRule="auto"/>
      <w:ind w:left="0" w:hanging="2"/>
      <w:rPr>
        <w:color w:val="000000"/>
      </w:rPr>
    </w:pPr>
  </w:p>
  <w:p w:rsidR="00EE4E21" w:rsidRDefault="00EE4E21" w:rsidP="0031679C">
    <w:pPr>
      <w:pBdr>
        <w:top w:val="nil"/>
        <w:left w:val="nil"/>
        <w:bottom w:val="nil"/>
        <w:right w:val="nil"/>
        <w:between w:val="nil"/>
      </w:pBdr>
      <w:tabs>
        <w:tab w:val="center" w:pos="4676"/>
      </w:tabs>
      <w:spacing w:line="240" w:lineRule="auto"/>
      <w:ind w:left="0" w:hanging="2"/>
      <w:rPr>
        <w:color w:val="000000"/>
      </w:rPr>
    </w:pPr>
  </w:p>
  <w:p w:rsidR="001A25AC" w:rsidRDefault="0031679C" w:rsidP="0031679C">
    <w:pPr>
      <w:pBdr>
        <w:top w:val="nil"/>
        <w:left w:val="nil"/>
        <w:bottom w:val="nil"/>
        <w:right w:val="nil"/>
        <w:between w:val="nil"/>
      </w:pBdr>
      <w:tabs>
        <w:tab w:val="center" w:pos="4676"/>
      </w:tabs>
      <w:spacing w:line="240" w:lineRule="auto"/>
      <w:ind w:left="0" w:hanging="2"/>
      <w:rPr>
        <w:color w:val="000000"/>
      </w:rPr>
    </w:pPr>
    <w:r>
      <w:rPr>
        <w:color w:val="00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1679C" w:rsidRDefault="0031679C" w:rsidP="0031679C">
    <w:pPr>
      <w:pStyle w:val="Antet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2401B"/>
    <w:multiLevelType w:val="hybridMultilevel"/>
    <w:tmpl w:val="038A15DC"/>
    <w:lvl w:ilvl="0" w:tplc="12A234F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C6C21"/>
    <w:multiLevelType w:val="multilevel"/>
    <w:tmpl w:val="E52663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3877514"/>
    <w:multiLevelType w:val="hybridMultilevel"/>
    <w:tmpl w:val="A1AA8F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556FBE"/>
    <w:multiLevelType w:val="hybridMultilevel"/>
    <w:tmpl w:val="2738F4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EDD3A84"/>
    <w:multiLevelType w:val="hybridMultilevel"/>
    <w:tmpl w:val="E73EDC4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626583">
    <w:abstractNumId w:val="1"/>
  </w:num>
  <w:num w:numId="2" w16cid:durableId="1815634827">
    <w:abstractNumId w:val="4"/>
  </w:num>
  <w:num w:numId="3" w16cid:durableId="970791836">
    <w:abstractNumId w:val="3"/>
  </w:num>
  <w:num w:numId="4" w16cid:durableId="1520466355">
    <w:abstractNumId w:val="2"/>
  </w:num>
  <w:num w:numId="5" w16cid:durableId="390080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5AC"/>
    <w:rsid w:val="001A25AC"/>
    <w:rsid w:val="00315415"/>
    <w:rsid w:val="0031679C"/>
    <w:rsid w:val="00392BBE"/>
    <w:rsid w:val="00403A37"/>
    <w:rsid w:val="004C59C9"/>
    <w:rsid w:val="006F3C32"/>
    <w:rsid w:val="007B2C42"/>
    <w:rsid w:val="007B320C"/>
    <w:rsid w:val="007D5FF4"/>
    <w:rsid w:val="00855920"/>
    <w:rsid w:val="008A7DA2"/>
    <w:rsid w:val="009C5189"/>
    <w:rsid w:val="009D4691"/>
    <w:rsid w:val="00A4199C"/>
    <w:rsid w:val="00BA213C"/>
    <w:rsid w:val="00D05720"/>
    <w:rsid w:val="00DD0D1E"/>
    <w:rsid w:val="00DE313E"/>
    <w:rsid w:val="00EB60A5"/>
    <w:rsid w:val="00EE4E21"/>
    <w:rsid w:val="00EF14B0"/>
    <w:rsid w:val="00F2599A"/>
    <w:rsid w:val="00F53566"/>
    <w:rsid w:val="00FC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B0BDC941-FE83-4A46-98C1-BBA817C8A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lu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itlu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itlu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lu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Referincomentariu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comentariu">
    <w:name w:val="annotation text"/>
    <w:basedOn w:val="Normal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rPr>
      <w:b/>
      <w:bCs/>
    </w:rPr>
  </w:style>
  <w:style w:type="paragraph" w:styleId="TextnBalon">
    <w:name w:val="Balloon Text"/>
    <w:basedOn w:val="Normal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ntetChar">
    <w:name w:val="Antet;Char"/>
    <w:basedOn w:val="Normal"/>
    <w:pPr>
      <w:tabs>
        <w:tab w:val="center" w:pos="4513"/>
        <w:tab w:val="right" w:pos="9026"/>
      </w:tabs>
    </w:pPr>
  </w:style>
  <w:style w:type="character" w:customStyle="1" w:styleId="AntetCaracterCharCaracter">
    <w:name w:val="Antet Caracter;Char Caracter"/>
    <w:rPr>
      <w:w w:val="100"/>
      <w:position w:val="-1"/>
      <w:sz w:val="24"/>
      <w:szCs w:val="24"/>
      <w:effect w:val="none"/>
      <w:vertAlign w:val="baseline"/>
      <w:cs w:val="0"/>
      <w:em w:val="none"/>
      <w:lang w:val="ro-RO" w:eastAsia="ro-RO"/>
    </w:rPr>
  </w:style>
  <w:style w:type="paragraph" w:styleId="Subsol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rPr>
      <w:w w:val="100"/>
      <w:position w:val="-1"/>
      <w:sz w:val="24"/>
      <w:szCs w:val="24"/>
      <w:effect w:val="none"/>
      <w:vertAlign w:val="baseline"/>
      <w:cs w:val="0"/>
      <w:em w:val="none"/>
      <w:lang w:val="ro-RO" w:eastAsia="ro-RO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Indentcorptext">
    <w:name w:val="Body Text Indent"/>
    <w:basedOn w:val="Normal"/>
    <w:pPr>
      <w:spacing w:after="120"/>
      <w:ind w:left="360"/>
    </w:pPr>
    <w:rPr>
      <w:sz w:val="20"/>
      <w:szCs w:val="20"/>
      <w:lang w:val="en-AU"/>
    </w:rPr>
  </w:style>
  <w:style w:type="character" w:customStyle="1" w:styleId="IndentcorptextCaracter">
    <w:name w:val="Indent corp text Caracter"/>
    <w:rPr>
      <w:w w:val="100"/>
      <w:position w:val="-1"/>
      <w:effect w:val="none"/>
      <w:vertAlign w:val="baseline"/>
      <w:cs w:val="0"/>
      <w:em w:val="none"/>
      <w:lang w:val="en-AU"/>
    </w:rPr>
  </w:style>
  <w:style w:type="paragraph" w:styleId="Subtitlu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ntet">
    <w:name w:val="header"/>
    <w:basedOn w:val="Normal"/>
    <w:link w:val="AntetCaracter"/>
    <w:uiPriority w:val="99"/>
    <w:unhideWhenUsed/>
    <w:rsid w:val="0031679C"/>
    <w:pPr>
      <w:tabs>
        <w:tab w:val="center" w:pos="4536"/>
        <w:tab w:val="right" w:pos="9072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1679C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1531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Marilena Dobre</cp:lastModifiedBy>
  <cp:revision>2</cp:revision>
  <cp:lastPrinted>2019-11-07T08:42:00Z</cp:lastPrinted>
  <dcterms:created xsi:type="dcterms:W3CDTF">2024-07-08T20:03:00Z</dcterms:created>
  <dcterms:modified xsi:type="dcterms:W3CDTF">2024-07-08T20:03:00Z</dcterms:modified>
</cp:coreProperties>
</file>