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70E00" w:rsidRPr="00B73EAE" w:rsidRDefault="00970E00" w:rsidP="00B73E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EAE">
        <w:rPr>
          <w:rFonts w:ascii="Times New Roman" w:hAnsi="Times New Roman" w:cs="Times New Roman"/>
          <w:b/>
          <w:sz w:val="24"/>
          <w:szCs w:val="24"/>
        </w:rPr>
        <w:t>Proiect  didactic, „Cine a venit aici, la fermă la bunici?” (A.L.A.2)</w:t>
      </w:r>
    </w:p>
    <w:p w:rsidR="00B73EAE" w:rsidRPr="00B73EAE" w:rsidRDefault="00B73EAE" w:rsidP="00B73EAE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73EAE">
        <w:rPr>
          <w:rFonts w:ascii="Times New Roman" w:hAnsi="Times New Roman" w:cs="Times New Roman"/>
          <w:i/>
          <w:sz w:val="24"/>
          <w:szCs w:val="24"/>
        </w:rPr>
        <w:t>Prof. Bot Laura-Andreea</w:t>
      </w:r>
    </w:p>
    <w:p w:rsidR="00970E00" w:rsidRPr="00B73EAE" w:rsidRDefault="00B73EAE" w:rsidP="00B73EAE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73EAE">
        <w:rPr>
          <w:rFonts w:ascii="Times New Roman" w:hAnsi="Times New Roman" w:cs="Times New Roman"/>
          <w:i/>
          <w:sz w:val="24"/>
          <w:szCs w:val="24"/>
        </w:rPr>
        <w:t>Școala Gimnazială „Mihail Sadoveanu”, Bacău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73EA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Nivel: I 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73EA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Tema proiectului tematic:</w:t>
      </w:r>
      <w:r w:rsidRPr="00B73EA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„Animale mari şi mici”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B73EA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Tema săptămânii: </w:t>
      </w:r>
      <w:r w:rsidRPr="00B73EA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„În ogradă la bunici”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73EA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Tema zilei: </w:t>
      </w:r>
      <w:r w:rsidRPr="00B73EA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„Fermier pentru o zi”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73EAE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Mesajul zilei:</w:t>
      </w:r>
      <w:r w:rsidRPr="00B73EA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„Astăzi fermieri vom fi, lucruri noi vom descoperi”;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73EAE">
        <w:rPr>
          <w:rFonts w:ascii="Times New Roman" w:hAnsi="Times New Roman" w:cs="Times New Roman"/>
          <w:b/>
          <w:sz w:val="24"/>
          <w:szCs w:val="24"/>
          <w:lang w:val="fr-FR"/>
        </w:rPr>
        <w:t xml:space="preserve">Categorii de activitate: </w:t>
      </w:r>
      <w:r w:rsidRPr="00B73EAE">
        <w:rPr>
          <w:rFonts w:ascii="Times New Roman" w:hAnsi="Times New Roman" w:cs="Times New Roman"/>
          <w:sz w:val="24"/>
          <w:szCs w:val="24"/>
          <w:lang w:val="fr-FR"/>
        </w:rPr>
        <w:t>Activități liber alese</w:t>
      </w:r>
    </w:p>
    <w:p w:rsidR="00970E00" w:rsidRPr="00B73EAE" w:rsidRDefault="00B73EAE" w:rsidP="00B73EA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Capitol</w:t>
      </w:r>
      <w:r w:rsidR="00970E00" w:rsidRPr="00B73EA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 : </w:t>
      </w:r>
      <w:r w:rsidR="00970E00" w:rsidRPr="00B73EAE">
        <w:rPr>
          <w:rFonts w:ascii="Times New Roman" w:eastAsia="Times New Roman" w:hAnsi="Times New Roman" w:cs="Times New Roman"/>
          <w:sz w:val="24"/>
          <w:szCs w:val="24"/>
          <w:lang w:val="fr-FR"/>
        </w:rPr>
        <w:t>Jocuri și activități recreative</w:t>
      </w:r>
    </w:p>
    <w:p w:rsidR="002D46F1" w:rsidRPr="00B73EAE" w:rsidRDefault="00B73EAE" w:rsidP="00B73EA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Tema</w:t>
      </w:r>
      <w:r w:rsidR="00970E00" w:rsidRPr="00B73EA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 : </w:t>
      </w:r>
      <w:r w:rsidR="00970E00" w:rsidRPr="00B73EAE">
        <w:rPr>
          <w:rFonts w:ascii="Times New Roman" w:eastAsia="Times New Roman" w:hAnsi="Times New Roman" w:cs="Times New Roman"/>
          <w:sz w:val="24"/>
          <w:szCs w:val="24"/>
          <w:lang w:val="fr-FR"/>
        </w:rPr>
        <w:t>Relaxare și revenirea organismului la normal</w:t>
      </w:r>
    </w:p>
    <w:p w:rsidR="002D46F1" w:rsidRPr="00B73EAE" w:rsidRDefault="00B73EAE" w:rsidP="00B73EA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Subiect ludic</w:t>
      </w:r>
      <w:r w:rsidR="00970E00" w:rsidRPr="00B73EAE">
        <w:rPr>
          <w:rFonts w:ascii="Times New Roman" w:hAnsi="Times New Roman" w:cs="Times New Roman"/>
          <w:b/>
          <w:sz w:val="24"/>
          <w:szCs w:val="24"/>
          <w:lang w:val="fr-FR"/>
        </w:rPr>
        <w:t> </w:t>
      </w:r>
      <w:r w:rsidR="00970E00" w:rsidRPr="00B73EAE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r w:rsidR="00970E00" w:rsidRPr="00B73EAE">
        <w:rPr>
          <w:rFonts w:ascii="Times New Roman" w:hAnsi="Times New Roman" w:cs="Times New Roman"/>
          <w:sz w:val="24"/>
          <w:szCs w:val="24"/>
        </w:rPr>
        <w:t>Tema: „</w:t>
      </w:r>
      <w:r w:rsidR="00970E00" w:rsidRPr="00B73EAE">
        <w:rPr>
          <w:rFonts w:ascii="Times New Roman" w:hAnsi="Times New Roman" w:cs="Times New Roman"/>
          <w:b/>
          <w:sz w:val="24"/>
          <w:szCs w:val="24"/>
        </w:rPr>
        <w:t>Cine a venit aici, la fermă la bunici?”</w:t>
      </w:r>
      <w:r w:rsidR="00970E00" w:rsidRPr="00B73EAE">
        <w:rPr>
          <w:rFonts w:ascii="Times New Roman" w:hAnsi="Times New Roman" w:cs="Times New Roman"/>
          <w:sz w:val="24"/>
          <w:szCs w:val="24"/>
        </w:rPr>
        <w:t xml:space="preserve">/Cântec : </w:t>
      </w:r>
      <w:r w:rsidR="00970E00" w:rsidRPr="00B73EAE">
        <w:rPr>
          <w:rFonts w:ascii="Times New Roman" w:hAnsi="Times New Roman" w:cs="Times New Roman"/>
          <w:b/>
          <w:sz w:val="24"/>
          <w:szCs w:val="24"/>
        </w:rPr>
        <w:t>„Am la țară la bunici”</w:t>
      </w:r>
      <w:r w:rsidR="002D46F1" w:rsidRPr="00B73EAE">
        <w:rPr>
          <w:rFonts w:ascii="Times New Roman" w:hAnsi="Times New Roman" w:cs="Times New Roman"/>
          <w:b/>
          <w:sz w:val="24"/>
          <w:szCs w:val="24"/>
        </w:rPr>
        <w:t>;</w:t>
      </w:r>
    </w:p>
    <w:p w:rsidR="00970E00" w:rsidRPr="00B73EAE" w:rsidRDefault="00B73EAE" w:rsidP="00B73EAE">
      <w:pPr>
        <w:pStyle w:val="Listparagraf"/>
        <w:spacing w:line="360" w:lineRule="auto"/>
        <w:jc w:val="both"/>
        <w:rPr>
          <w:b/>
          <w:color w:val="000000" w:themeColor="text1"/>
          <w:lang w:val="fr-FR"/>
        </w:rPr>
      </w:pPr>
      <w:r>
        <w:rPr>
          <w:b/>
          <w:color w:val="000000" w:themeColor="text1"/>
          <w:lang w:val="fr-FR"/>
        </w:rPr>
        <w:t>Domeniul de dezvoltare :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3E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D. Dezvoltarea limbajului, a comunicării și a premiselor citirii și scrierii</w:t>
      </w:r>
    </w:p>
    <w:p w:rsidR="00970E00" w:rsidRPr="00B73EAE" w:rsidRDefault="00970E00" w:rsidP="00B73EAE">
      <w:pPr>
        <w:pStyle w:val="Listparagraf"/>
        <w:numPr>
          <w:ilvl w:val="0"/>
          <w:numId w:val="1"/>
        </w:numPr>
        <w:spacing w:line="360" w:lineRule="auto"/>
        <w:jc w:val="both"/>
        <w:rPr>
          <w:color w:val="000000" w:themeColor="text1"/>
          <w:lang w:val="fr-FR"/>
        </w:rPr>
      </w:pPr>
      <w:r w:rsidRPr="00B73EAE">
        <w:rPr>
          <w:b/>
          <w:color w:val="000000" w:themeColor="text1"/>
          <w:lang w:val="fr-FR"/>
        </w:rPr>
        <w:t>Dimensiuni ale dezvoltării</w:t>
      </w:r>
    </w:p>
    <w:p w:rsidR="00970E00" w:rsidRPr="00B73EAE" w:rsidRDefault="00970E00" w:rsidP="00B73EAE">
      <w:pPr>
        <w:pStyle w:val="Listparagraf"/>
        <w:numPr>
          <w:ilvl w:val="0"/>
          <w:numId w:val="1"/>
        </w:numPr>
        <w:spacing w:line="360" w:lineRule="auto"/>
        <w:jc w:val="both"/>
        <w:rPr>
          <w:b/>
          <w:color w:val="000000" w:themeColor="text1"/>
        </w:rPr>
      </w:pPr>
      <w:r w:rsidRPr="00B73EAE">
        <w:rPr>
          <w:b/>
          <w:color w:val="000000" w:themeColor="text1"/>
        </w:rPr>
        <w:t xml:space="preserve"> 2.</w:t>
      </w:r>
      <w:r w:rsidRPr="00B73EAE">
        <w:t xml:space="preserve"> Mesaje orale în diverse situaţii de comunicare;</w:t>
      </w:r>
    </w:p>
    <w:p w:rsidR="00970E00" w:rsidRPr="00B73EAE" w:rsidRDefault="00970E00" w:rsidP="00B73EAE">
      <w:pPr>
        <w:pStyle w:val="Listparagraf"/>
        <w:numPr>
          <w:ilvl w:val="0"/>
          <w:numId w:val="1"/>
        </w:numPr>
        <w:spacing w:line="360" w:lineRule="auto"/>
        <w:jc w:val="both"/>
        <w:rPr>
          <w:b/>
          <w:color w:val="000000" w:themeColor="text1"/>
        </w:rPr>
      </w:pPr>
      <w:r w:rsidRPr="00B73EAE">
        <w:rPr>
          <w:b/>
          <w:color w:val="000000" w:themeColor="text1"/>
          <w:lang w:val="fr-FR"/>
        </w:rPr>
        <w:t>Comportamente</w:t>
      </w:r>
      <w:r w:rsidRPr="00B73EAE">
        <w:rPr>
          <w:b/>
          <w:color w:val="000000" w:themeColor="text1"/>
        </w:rPr>
        <w:t>:</w:t>
      </w:r>
    </w:p>
    <w:p w:rsidR="00970E00" w:rsidRPr="00B73EAE" w:rsidRDefault="00970E00" w:rsidP="00B73EA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EAE">
        <w:rPr>
          <w:rFonts w:ascii="Times New Roman" w:hAnsi="Times New Roman" w:cs="Times New Roman"/>
          <w:sz w:val="24"/>
          <w:szCs w:val="24"/>
        </w:rPr>
        <w:t>2.1. Demonstrează capacitate de comunicare clară a unor idei, nevoi, curiozități, acțiuni, emoții proprii (comunicare expresivă)/</w:t>
      </w:r>
    </w:p>
    <w:p w:rsidR="00970E00" w:rsidRPr="00B73EAE" w:rsidRDefault="00B73EAE" w:rsidP="00B73EA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Obiective operaționale</w:t>
      </w:r>
      <w:r w:rsidR="00970E00" w:rsidRPr="00B73EA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</w:t>
      </w:r>
    </w:p>
    <w:p w:rsidR="00970E00" w:rsidRPr="00B73EAE" w:rsidRDefault="00970E00" w:rsidP="00B73EAE">
      <w:pPr>
        <w:pStyle w:val="Listparagraf"/>
        <w:numPr>
          <w:ilvl w:val="0"/>
          <w:numId w:val="3"/>
        </w:numPr>
        <w:spacing w:after="200" w:line="360" w:lineRule="auto"/>
        <w:contextualSpacing/>
        <w:jc w:val="both"/>
      </w:pPr>
      <w:r w:rsidRPr="00B73EAE">
        <w:t>O1- să pronunțe corect sunetele s, j, f, v, l,r din cuvinte;</w:t>
      </w:r>
    </w:p>
    <w:p w:rsidR="00970E00" w:rsidRPr="00B73EAE" w:rsidRDefault="00970E00" w:rsidP="00B73EAE">
      <w:pPr>
        <w:pStyle w:val="Listparagraf"/>
        <w:numPr>
          <w:ilvl w:val="0"/>
          <w:numId w:val="3"/>
        </w:numPr>
        <w:spacing w:line="360" w:lineRule="auto"/>
        <w:jc w:val="both"/>
      </w:pPr>
      <w:r w:rsidRPr="00B73EAE">
        <w:t>O2-</w:t>
      </w:r>
      <w:r w:rsidRPr="00B73EAE">
        <w:rPr>
          <w:color w:val="000000"/>
          <w:lang w:val="en-US"/>
        </w:rPr>
        <w:t xml:space="preserve"> </w:t>
      </w:r>
      <w:r w:rsidRPr="00B73EAE">
        <w:t>să recunoască și să denumească animalele din fermă;</w:t>
      </w:r>
    </w:p>
    <w:p w:rsidR="00970E00" w:rsidRPr="00B73EAE" w:rsidRDefault="00970E00" w:rsidP="00B73EAE">
      <w:pPr>
        <w:pStyle w:val="Listparagraf"/>
        <w:numPr>
          <w:ilvl w:val="0"/>
          <w:numId w:val="3"/>
        </w:numPr>
        <w:spacing w:after="200" w:line="360" w:lineRule="auto"/>
        <w:contextualSpacing/>
        <w:jc w:val="both"/>
        <w:rPr>
          <w:lang w:val="fr-FR"/>
        </w:rPr>
      </w:pPr>
      <w:r w:rsidRPr="00B73EAE">
        <w:rPr>
          <w:lang w:val="fr-FR"/>
        </w:rPr>
        <w:t>O3 -să recite poezii scurte care conţin în cuvinte sunetele propuse;</w:t>
      </w:r>
    </w:p>
    <w:p w:rsidR="00970E00" w:rsidRPr="00B73EAE" w:rsidRDefault="00970E00" w:rsidP="00B73EAE">
      <w:pPr>
        <w:pStyle w:val="Listparagraf"/>
        <w:numPr>
          <w:ilvl w:val="0"/>
          <w:numId w:val="3"/>
        </w:numPr>
        <w:spacing w:after="200" w:line="360" w:lineRule="auto"/>
        <w:contextualSpacing/>
        <w:jc w:val="both"/>
        <w:rPr>
          <w:lang w:val="fr-FR"/>
        </w:rPr>
      </w:pPr>
      <w:r w:rsidRPr="00B73EAE">
        <w:rPr>
          <w:lang w:val="fr-FR"/>
        </w:rPr>
        <w:t>O4-</w:t>
      </w:r>
      <w:r w:rsidRPr="00B73EAE">
        <w:t xml:space="preserve"> </w:t>
      </w:r>
      <w:r w:rsidRPr="00B73EAE">
        <w:rPr>
          <w:rStyle w:val="Accentuat"/>
          <w:i w:val="0"/>
        </w:rPr>
        <w:t>să manifeste atitudini de cooperare , spirit de echipă, de competiţie şi fair-play ;</w:t>
      </w:r>
    </w:p>
    <w:p w:rsidR="00970E00" w:rsidRPr="00B73EAE" w:rsidRDefault="00970E00" w:rsidP="00B73EAE">
      <w:pPr>
        <w:pStyle w:val="Listparagraf"/>
        <w:numPr>
          <w:ilvl w:val="0"/>
          <w:numId w:val="3"/>
        </w:numPr>
        <w:spacing w:after="200" w:line="360" w:lineRule="auto"/>
        <w:contextualSpacing/>
        <w:jc w:val="both"/>
        <w:rPr>
          <w:lang w:val="fr-FR"/>
        </w:rPr>
      </w:pPr>
      <w:r w:rsidRPr="00B73EAE">
        <w:rPr>
          <w:lang w:val="fr-FR"/>
        </w:rPr>
        <w:t xml:space="preserve">O5- </w:t>
      </w:r>
      <w:r w:rsidRPr="00B73EAE">
        <w:rPr>
          <w:rStyle w:val="Accentuat"/>
          <w:i w:val="0"/>
        </w:rPr>
        <w:t>să execute corect acţiuni motrice învăţate în condiţii variate;</w:t>
      </w:r>
    </w:p>
    <w:p w:rsidR="00970E00" w:rsidRPr="00B73EAE" w:rsidRDefault="00B73EAE" w:rsidP="00B73EAE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Strategii didactice</w:t>
      </w:r>
      <w:r w:rsidR="00970E00" w:rsidRPr="00B73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</w:p>
    <w:p w:rsidR="00970E00" w:rsidRPr="00B73EAE" w:rsidRDefault="00B73EAE" w:rsidP="00B73EAE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Metode și procedee</w:t>
      </w:r>
      <w:r w:rsidR="00970E00" w:rsidRPr="00B73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 </w:t>
      </w:r>
      <w:r w:rsidR="00970E00" w:rsidRPr="00B73EAE">
        <w:rPr>
          <w:rFonts w:ascii="Times New Roman" w:hAnsi="Times New Roman" w:cs="Times New Roman"/>
          <w:color w:val="000000"/>
          <w:sz w:val="24"/>
          <w:szCs w:val="24"/>
        </w:rPr>
        <w:t>observatia, conversația, explicatia ,demonstratia,exerciţii de respiraţie, exerciţii de educare a auzului fonematic şi de antrenarea atenţiei auditive;</w:t>
      </w:r>
    </w:p>
    <w:p w:rsidR="00970E00" w:rsidRPr="00B73EAE" w:rsidRDefault="00B73EAE" w:rsidP="00B73EA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Mijloace de învățământ</w:t>
      </w:r>
      <w:r w:rsidR="00970E00" w:rsidRPr="00B73E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970E00" w:rsidRPr="00B73EAE">
        <w:rPr>
          <w:rFonts w:ascii="Times New Roman" w:hAnsi="Times New Roman" w:cs="Times New Roman"/>
          <w:color w:val="000000"/>
          <w:sz w:val="24"/>
          <w:szCs w:val="24"/>
        </w:rPr>
        <w:t>animale domestice din fermă, decor fermă, bunicuța;</w:t>
      </w:r>
    </w:p>
    <w:p w:rsidR="00970E00" w:rsidRPr="00B73EAE" w:rsidRDefault="00970E00" w:rsidP="00B73EAE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70E00" w:rsidRPr="00B73EAE" w:rsidRDefault="00970E00" w:rsidP="00B73EAE">
      <w:pPr>
        <w:spacing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970E00" w:rsidRPr="00B73EAE" w:rsidRDefault="00970E00" w:rsidP="00B73EAE">
      <w:pPr>
        <w:spacing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970E00" w:rsidRPr="00B73EAE" w:rsidRDefault="00970E00" w:rsidP="00B73EAE">
      <w:pPr>
        <w:pStyle w:val="Listparagraf"/>
        <w:spacing w:line="360" w:lineRule="auto"/>
        <w:jc w:val="both"/>
        <w:rPr>
          <w:b/>
          <w:lang w:val="fr-FR"/>
        </w:rPr>
        <w:sectPr w:rsidR="00970E00" w:rsidRPr="00B73EAE" w:rsidSect="00970E00">
          <w:pgSz w:w="11906" w:h="16838"/>
          <w:pgMar w:top="1134" w:right="1134" w:bottom="1134" w:left="1134" w:header="0" w:footer="0" w:gutter="0"/>
          <w:cols w:space="720"/>
          <w:docGrid w:linePitch="299"/>
        </w:sectPr>
      </w:pPr>
    </w:p>
    <w:p w:rsidR="00970E00" w:rsidRPr="00B73EAE" w:rsidRDefault="00970E00" w:rsidP="00B73EAE">
      <w:pPr>
        <w:pStyle w:val="Listparagraf"/>
        <w:jc w:val="center"/>
        <w:rPr>
          <w:b/>
        </w:rPr>
      </w:pPr>
      <w:r w:rsidRPr="00B73EAE">
        <w:rPr>
          <w:b/>
          <w:lang w:val="fr-FR"/>
        </w:rPr>
        <w:lastRenderedPageBreak/>
        <w:t xml:space="preserve">SCENARIUL DIDACTIC - </w:t>
      </w:r>
      <w:r w:rsidRPr="00B73EAE">
        <w:rPr>
          <w:b/>
        </w:rPr>
        <w:t>ALA 2</w:t>
      </w:r>
    </w:p>
    <w:p w:rsidR="00970E00" w:rsidRPr="00B73EAE" w:rsidRDefault="00970E00" w:rsidP="00B73EAE">
      <w:pPr>
        <w:pStyle w:val="Listparagraf"/>
        <w:jc w:val="center"/>
        <w:rPr>
          <w:b/>
        </w:rPr>
      </w:pPr>
      <w:r w:rsidRPr="00B73EAE">
        <w:t>Tema: „</w:t>
      </w:r>
      <w:r w:rsidRPr="00B73EAE">
        <w:rPr>
          <w:b/>
        </w:rPr>
        <w:t>Cine a venit aici, la fermă la bunici?”</w:t>
      </w:r>
      <w:r w:rsidRPr="00B73EAE">
        <w:t xml:space="preserve">/Cântec : </w:t>
      </w:r>
      <w:r w:rsidRPr="00B73EAE">
        <w:rPr>
          <w:b/>
        </w:rPr>
        <w:t>„Am la țară la bunici”</w:t>
      </w:r>
    </w:p>
    <w:tbl>
      <w:tblPr>
        <w:tblW w:w="14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9"/>
        <w:gridCol w:w="718"/>
        <w:gridCol w:w="6134"/>
        <w:gridCol w:w="2302"/>
        <w:gridCol w:w="1598"/>
        <w:gridCol w:w="1900"/>
      </w:tblGrid>
      <w:tr w:rsidR="00970E00" w:rsidRPr="00B73EAE" w:rsidTr="009102E4">
        <w:trPr>
          <w:trHeight w:val="577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  <w:t>EVENIMENT DIDACTIC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B73EA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OB.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B73EAE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OP</w:t>
            </w:r>
          </w:p>
        </w:tc>
        <w:tc>
          <w:tcPr>
            <w:tcW w:w="6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  <w:t>CONŢINUT ŞTIINŢIFIC</w:t>
            </w:r>
          </w:p>
        </w:tc>
        <w:tc>
          <w:tcPr>
            <w:tcW w:w="3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  <w:t>STRATEGII DIDACTICE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  <w:t>EVALUARE</w:t>
            </w:r>
          </w:p>
        </w:tc>
      </w:tr>
      <w:tr w:rsidR="00970E00" w:rsidRPr="00B73EAE" w:rsidTr="009102E4">
        <w:trPr>
          <w:trHeight w:val="6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  <w:t>Metode şi procedee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  <w:t>Mijloace didactice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/>
              </w:rPr>
            </w:pPr>
          </w:p>
        </w:tc>
      </w:tr>
      <w:tr w:rsidR="00970E00" w:rsidRPr="00B73EAE" w:rsidTr="009102E4">
        <w:trPr>
          <w:trHeight w:val="1689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  <w:t>1. Captarea atenţiei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O1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Copiii sunt invitaţi să participe la jocurile și activitățile recreative binemeritate după toate activităţile desfăşurate.</w:t>
            </w:r>
            <w:r w:rsidRPr="00B73E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Se va realiza prin prezentarea decorului pregătit pentru desfășurarea jocului de mișcare.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Convorbire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Explicația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Decor fermă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</w:t>
            </w:r>
          </w:p>
        </w:tc>
      </w:tr>
      <w:tr w:rsidR="00970E00" w:rsidRPr="00B73EAE" w:rsidTr="009102E4">
        <w:trPr>
          <w:trHeight w:val="1147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E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2. Enuntarea temei şi a obiectivelor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</w:pP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 w:eastAsia="ro-RO"/>
              </w:rPr>
              <w:t xml:space="preserve">Educatoarea anunţă plecarea copiilor cu </w:t>
            </w: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tractorașul</w:t>
            </w: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 w:eastAsia="ro-RO"/>
              </w:rPr>
              <w:t xml:space="preserve"> „</w:t>
            </w: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  <w:lang w:val="ro-RO" w:eastAsia="ro-RO"/>
              </w:rPr>
              <w:t>La ferma bunicilor!”.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Convorbire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Explicație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decor fermă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</w:t>
            </w:r>
          </w:p>
        </w:tc>
      </w:tr>
      <w:tr w:rsidR="00970E00" w:rsidRPr="00B73EAE" w:rsidTr="009102E4">
        <w:trPr>
          <w:trHeight w:val="2008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tabs>
                <w:tab w:val="left" w:pos="1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3.</w:t>
            </w:r>
            <w:r w:rsidRPr="00B73E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E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>Dirijarea invaţarii</w:t>
            </w: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O4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O5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spacing w:after="0" w:line="240" w:lineRule="auto"/>
              <w:jc w:val="both"/>
              <w:rPr>
                <w:rStyle w:val="Accentuat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73EAE">
              <w:rPr>
                <w:rStyle w:val="Accentuat"/>
                <w:rFonts w:ascii="Times New Roman" w:hAnsi="Times New Roman" w:cs="Times New Roman"/>
                <w:sz w:val="24"/>
                <w:szCs w:val="24"/>
              </w:rPr>
              <w:t>Înainte de a pleca cu tractorașul către fermă vom face câteva exerciţii, gimnastică a aparatului bucal.</w:t>
            </w:r>
          </w:p>
          <w:p w:rsidR="00970E00" w:rsidRPr="00B73EAE" w:rsidRDefault="00970E00" w:rsidP="00B73EAE">
            <w:pPr>
              <w:pStyle w:val="Listparagraf"/>
              <w:numPr>
                <w:ilvl w:val="0"/>
                <w:numId w:val="5"/>
              </w:numPr>
              <w:contextualSpacing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Umflăm şi dezumflăm obrajii;</w:t>
            </w:r>
          </w:p>
          <w:p w:rsidR="00970E00" w:rsidRPr="00B73EAE" w:rsidRDefault="00970E00" w:rsidP="00B73EAE">
            <w:pPr>
              <w:pStyle w:val="Listparagraf"/>
              <w:numPr>
                <w:ilvl w:val="0"/>
                <w:numId w:val="5"/>
              </w:numPr>
              <w:contextualSpacing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Mâncăm bomboane;</w:t>
            </w:r>
          </w:p>
          <w:p w:rsidR="00970E00" w:rsidRPr="00B73EAE" w:rsidRDefault="00970E00" w:rsidP="00B73EAE">
            <w:pPr>
              <w:pStyle w:val="Listparagraf"/>
              <w:numPr>
                <w:ilvl w:val="0"/>
                <w:numId w:val="6"/>
              </w:numPr>
              <w:contextualSpacing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Telefonul? Târr,târr…</w:t>
            </w:r>
          </w:p>
          <w:p w:rsidR="00970E00" w:rsidRPr="00B73EAE" w:rsidRDefault="00970E00" w:rsidP="00B73EAE">
            <w:pPr>
              <w:pStyle w:val="Listparagraf"/>
              <w:numPr>
                <w:ilvl w:val="0"/>
                <w:numId w:val="6"/>
              </w:numPr>
              <w:contextualSpacing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Albina? Bâzz, bâzz…</w:t>
            </w:r>
          </w:p>
          <w:p w:rsidR="00970E00" w:rsidRPr="00B73EAE" w:rsidRDefault="00970E00" w:rsidP="00B73EAE">
            <w:pPr>
              <w:pStyle w:val="Listparagraf"/>
              <w:numPr>
                <w:ilvl w:val="0"/>
                <w:numId w:val="6"/>
              </w:numPr>
              <w:contextualSpacing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Vântul? Vâjj, vâjj…</w:t>
            </w:r>
          </w:p>
          <w:p w:rsidR="00970E00" w:rsidRPr="00B73EAE" w:rsidRDefault="00970E00" w:rsidP="00B73EAE">
            <w:pPr>
              <w:pStyle w:val="Listparagraf"/>
              <w:numPr>
                <w:ilvl w:val="0"/>
                <w:numId w:val="6"/>
              </w:numPr>
              <w:contextualSpacing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Tractorașul?Brum, brum...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La ferma bunicilor ne întâlnim pe rând cu animalele şi facem exerciţii de vorbire.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U…fu,fu,fu…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Cântec : Ferma animalelor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Ajunşi la fermă, precizez regulile de comportare.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1.  Ne întâlnim cu un cățeluș: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t>-Cum face cățelul? (exerciții și poezia)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i w:val="0"/>
              </w:rPr>
            </w:pPr>
            <w:r w:rsidRPr="00B73EAE">
              <w:rPr>
                <w:rStyle w:val="Accentuat"/>
              </w:rPr>
              <w:lastRenderedPageBreak/>
              <w:t>-Ce îi putem oferi să mănânce?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b/>
                <w:i w:val="0"/>
              </w:rPr>
            </w:pPr>
            <w:r w:rsidRPr="00B73EAE">
              <w:rPr>
                <w:rStyle w:val="Accentuat"/>
                <w:b/>
              </w:rPr>
              <w:t>Cățelușul Azorel,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b/>
                <w:i w:val="0"/>
              </w:rPr>
            </w:pPr>
            <w:r w:rsidRPr="00B73EAE">
              <w:rPr>
                <w:rStyle w:val="Accentuat"/>
                <w:b/>
              </w:rPr>
              <w:t>Stă-n ogradă chiar la el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b/>
                <w:i w:val="0"/>
              </w:rPr>
            </w:pPr>
            <w:r w:rsidRPr="00B73EAE">
              <w:rPr>
                <w:rStyle w:val="Accentuat"/>
                <w:b/>
              </w:rPr>
              <w:t>Dar de intră cineva</w:t>
            </w:r>
          </w:p>
          <w:p w:rsidR="00970E00" w:rsidRPr="00B73EAE" w:rsidRDefault="00970E00" w:rsidP="00B73EAE">
            <w:pPr>
              <w:pStyle w:val="Listparagraf"/>
              <w:jc w:val="both"/>
              <w:rPr>
                <w:rStyle w:val="Accentuat"/>
                <w:b/>
                <w:i w:val="0"/>
              </w:rPr>
            </w:pPr>
            <w:r w:rsidRPr="00B73EAE">
              <w:rPr>
                <w:rStyle w:val="Accentuat"/>
                <w:b/>
              </w:rPr>
              <w:t>El de-ndată latră așa: Ham, ham, ham!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Style w:val="Accentuat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73EAE">
              <w:rPr>
                <w:rStyle w:val="Accentuat"/>
                <w:rFonts w:ascii="Times New Roman" w:hAnsi="Times New Roman" w:cs="Times New Roman"/>
                <w:sz w:val="24"/>
                <w:szCs w:val="24"/>
              </w:rPr>
              <w:t xml:space="preserve">           2. Mergând pe potecă ne întâlnim cu pisicuța Miaunica;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Style w:val="Accentuat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73EAE">
              <w:rPr>
                <w:rStyle w:val="Accentuat"/>
                <w:rFonts w:ascii="Times New Roman" w:hAnsi="Times New Roman" w:cs="Times New Roman"/>
                <w:sz w:val="24"/>
                <w:szCs w:val="24"/>
              </w:rPr>
              <w:t>-Cum face pisicuța Miaunica? (exerciţii şi poezia)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sz w:val="24"/>
                <w:szCs w:val="24"/>
              </w:rPr>
              <w:t>Motănași de dimineață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sz w:val="24"/>
                <w:szCs w:val="24"/>
              </w:rPr>
              <w:t>Vă spălați și voi pe față?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sz w:val="24"/>
                <w:szCs w:val="24"/>
              </w:rPr>
              <w:t>-Curăței suntem,  ia seama,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Style w:val="Accentuat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sz w:val="24"/>
                <w:szCs w:val="24"/>
              </w:rPr>
              <w:t>Că pe noi ne spală mama!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3. Mai departe ne întâlnim cu un  cocoș, o găină și puișori.</w:t>
            </w:r>
          </w:p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-Cum face cocoșul ? (băieții)</w:t>
            </w:r>
          </w:p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-Cum face găină? (fetele)</w:t>
            </w:r>
          </w:p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-Cum fac puișorii? (toți)</w:t>
            </w:r>
          </w:p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-Ce foloase avem noi de la ei? (ouă, carne, pene). </w:t>
            </w:r>
          </w:p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iCs/>
                <w:sz w:val="24"/>
                <w:szCs w:val="24"/>
              </w:rPr>
              <w:t>4.Activitatea continuă cu plimbarea prin fermă şi ne mai întâlnim cu văcuța, unde întâlnim și un stand cu foloasele ei (carne, lapte, brânză, iaurt).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iCs/>
                <w:sz w:val="24"/>
                <w:szCs w:val="24"/>
              </w:rPr>
              <w:t>5.Ultimul animăluț cu care ne întâlnim este calul.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iCs/>
                <w:sz w:val="24"/>
                <w:szCs w:val="24"/>
              </w:rPr>
              <w:t>-Cum face calul?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Când la câmp și când la moară…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Astăzi calul e o comoară,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Dacă-i dau ceva mâncare,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El îmi zice: Hai călare!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6.-Ei, dar ia uitați cu cine ne întâlnim! Este chiar bunicuța, care ne-a așteptat! 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Tot mai mica, tot mai mica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Cât o floare, o furnică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Cât o lacrimă, sub soare…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Style w:val="Accentuat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 bunica, de ce oare?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Explicația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conversația,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demonstratia,exerciţii de respiraţie,</w:t>
            </w:r>
          </w:p>
          <w:p w:rsidR="00970E00" w:rsidRPr="00B73EAE" w:rsidRDefault="00970E00" w:rsidP="00B73E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exerciţii de educare a auzului fonematic şi de antrenarea atenţiei auditive;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decor fermă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animale domestice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Individual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Frontal</w:t>
            </w:r>
          </w:p>
        </w:tc>
      </w:tr>
      <w:tr w:rsidR="00970E00" w:rsidRPr="00B73EAE" w:rsidTr="009102E4">
        <w:trPr>
          <w:trHeight w:val="70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4Încheierea activității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O4</w:t>
            </w:r>
          </w:p>
        </w:tc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Aprecieri generale cu privire la modul de participare   şi comportare.La finalul activităţii preşcolarii vor cânta împreună cu bunica, </w:t>
            </w:r>
            <w:r w:rsidRPr="00B73E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Am la țară la bunici!</w:t>
            </w:r>
          </w:p>
          <w:p w:rsidR="00970E00" w:rsidRPr="00B73EAE" w:rsidRDefault="00970E00" w:rsidP="00B73EAE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3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Bunica  le mulţumeşte micilor fermieri pentru vizită și le împarte câte o plăcintă caldă din cuptorul ei.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Conversația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Decor fermă</w:t>
            </w:r>
          </w:p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Bunicuța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E00" w:rsidRPr="00B73EAE" w:rsidRDefault="00970E00" w:rsidP="00B73EAE">
            <w:pPr>
              <w:tabs>
                <w:tab w:val="left" w:pos="1875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B73EAE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Stimularea verbală si prin aplauze</w:t>
            </w:r>
          </w:p>
        </w:tc>
      </w:tr>
    </w:tbl>
    <w:p w:rsidR="002D46F1" w:rsidRDefault="002D46F1" w:rsidP="00B73EAE">
      <w:pPr>
        <w:pStyle w:val="Listparagraf"/>
        <w:jc w:val="both"/>
      </w:pPr>
    </w:p>
    <w:p w:rsidR="00B73EAE" w:rsidRDefault="00B73EAE" w:rsidP="00B73EAE">
      <w:pPr>
        <w:pStyle w:val="Listparagraf"/>
        <w:jc w:val="both"/>
      </w:pPr>
    </w:p>
    <w:p w:rsidR="00B73EAE" w:rsidRPr="00B73EAE" w:rsidRDefault="00B73EAE" w:rsidP="00B73EAE">
      <w:pPr>
        <w:pStyle w:val="Listparagraf"/>
        <w:jc w:val="both"/>
        <w:rPr>
          <w:b/>
        </w:rPr>
      </w:pPr>
      <w:r w:rsidRPr="00B73EAE">
        <w:rPr>
          <w:b/>
        </w:rPr>
        <w:t>Bibliografie:</w:t>
      </w:r>
    </w:p>
    <w:p w:rsidR="00B73EAE" w:rsidRPr="00B73EAE" w:rsidRDefault="00B73EAE" w:rsidP="00B73EAE">
      <w:pPr>
        <w:pStyle w:val="Listparagraf"/>
        <w:numPr>
          <w:ilvl w:val="0"/>
          <w:numId w:val="2"/>
        </w:numPr>
        <w:spacing w:line="360" w:lineRule="auto"/>
        <w:jc w:val="both"/>
        <w:rPr>
          <w:lang w:val="fr-FR"/>
        </w:rPr>
      </w:pPr>
      <w:r w:rsidRPr="00B73EAE">
        <w:rPr>
          <w:i/>
          <w:lang w:val="fr-FR"/>
        </w:rPr>
        <w:t>*** Curriculum pentru educație timpurie,</w:t>
      </w:r>
      <w:r w:rsidRPr="00B73EAE">
        <w:rPr>
          <w:lang w:val="fr-FR"/>
        </w:rPr>
        <w:t xml:space="preserve"> 2019 ;</w:t>
      </w:r>
    </w:p>
    <w:p w:rsidR="00B73EAE" w:rsidRPr="00B73EAE" w:rsidRDefault="00B73EAE" w:rsidP="00B73EAE">
      <w:pPr>
        <w:pStyle w:val="Listparagraf"/>
        <w:numPr>
          <w:ilvl w:val="0"/>
          <w:numId w:val="2"/>
        </w:numPr>
        <w:spacing w:after="200" w:line="360" w:lineRule="auto"/>
        <w:contextualSpacing/>
        <w:jc w:val="both"/>
        <w:rPr>
          <w:rFonts w:eastAsia="Calibri"/>
          <w:i/>
        </w:rPr>
      </w:pPr>
      <w:r w:rsidRPr="00B73EAE">
        <w:rPr>
          <w:rFonts w:eastAsia="Calibri"/>
          <w:i/>
        </w:rPr>
        <w:t>Druţă, G. şi Jurcău, 2000,  M.,Jocul în cadrul activităţilor complementare, Ed. Print, Arad.</w:t>
      </w:r>
    </w:p>
    <w:p w:rsidR="00B73EAE" w:rsidRPr="00B73EAE" w:rsidRDefault="00B73EAE" w:rsidP="00B73EAE">
      <w:pPr>
        <w:pStyle w:val="Listparagraf"/>
        <w:numPr>
          <w:ilvl w:val="0"/>
          <w:numId w:val="2"/>
        </w:numPr>
        <w:spacing w:line="360" w:lineRule="auto"/>
        <w:jc w:val="both"/>
        <w:rPr>
          <w:rFonts w:eastAsia="Calibri"/>
          <w:lang w:val="it-IT"/>
        </w:rPr>
      </w:pPr>
      <w:r w:rsidRPr="00B73EAE">
        <w:rPr>
          <w:rFonts w:eastAsia="Calibri"/>
          <w:lang w:val="it-IT"/>
        </w:rPr>
        <w:t xml:space="preserve">Mătăsaru, Maria, Chiriloaie, Maria, </w:t>
      </w:r>
      <w:r w:rsidRPr="00B73EAE">
        <w:rPr>
          <w:rFonts w:eastAsia="Calibri"/>
          <w:i/>
          <w:lang w:val="it-IT"/>
        </w:rPr>
        <w:t>,,Proiectarea didactică în învăţământul preşcolar</w:t>
      </w:r>
      <w:r w:rsidRPr="00B73EAE">
        <w:rPr>
          <w:rFonts w:eastAsia="Calibri"/>
          <w:lang w:val="it-IT"/>
        </w:rPr>
        <w:t>”, Editura Rovimed Publishers, 2020;</w:t>
      </w:r>
    </w:p>
    <w:p w:rsidR="00B73EAE" w:rsidRPr="00B73EAE" w:rsidRDefault="00B73EAE" w:rsidP="00B73EAE">
      <w:pPr>
        <w:pStyle w:val="Listparagraf"/>
        <w:jc w:val="both"/>
      </w:pPr>
    </w:p>
    <w:sectPr w:rsidR="00B73EAE" w:rsidRPr="00B73EAE" w:rsidSect="0090132B">
      <w:pgSz w:w="16838" w:h="11906" w:orient="landscape"/>
      <w:pgMar w:top="1440" w:right="1440" w:bottom="1440" w:left="1440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00019"/>
    <w:multiLevelType w:val="hybridMultilevel"/>
    <w:tmpl w:val="CDC47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C1A2F"/>
    <w:multiLevelType w:val="hybridMultilevel"/>
    <w:tmpl w:val="630A00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E4076"/>
    <w:multiLevelType w:val="hybridMultilevel"/>
    <w:tmpl w:val="5B426110"/>
    <w:lvl w:ilvl="0" w:tplc="A4E43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5331"/>
    <w:multiLevelType w:val="hybridMultilevel"/>
    <w:tmpl w:val="9CCE39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343CB"/>
    <w:multiLevelType w:val="hybridMultilevel"/>
    <w:tmpl w:val="1EB68B5A"/>
    <w:lvl w:ilvl="0" w:tplc="F0CEA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322E2"/>
    <w:multiLevelType w:val="hybridMultilevel"/>
    <w:tmpl w:val="73645D46"/>
    <w:lvl w:ilvl="0" w:tplc="F0CEA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239E1"/>
    <w:multiLevelType w:val="hybridMultilevel"/>
    <w:tmpl w:val="6BE22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82328">
    <w:abstractNumId w:val="0"/>
  </w:num>
  <w:num w:numId="2" w16cid:durableId="955327600">
    <w:abstractNumId w:val="5"/>
  </w:num>
  <w:num w:numId="3" w16cid:durableId="1481187158">
    <w:abstractNumId w:val="4"/>
  </w:num>
  <w:num w:numId="4" w16cid:durableId="192234738">
    <w:abstractNumId w:val="2"/>
  </w:num>
  <w:num w:numId="5" w16cid:durableId="1447656393">
    <w:abstractNumId w:val="3"/>
  </w:num>
  <w:num w:numId="6" w16cid:durableId="757335398">
    <w:abstractNumId w:val="1"/>
  </w:num>
  <w:num w:numId="7" w16cid:durableId="11800431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15F"/>
    <w:rsid w:val="001076D2"/>
    <w:rsid w:val="001A615F"/>
    <w:rsid w:val="002D46F1"/>
    <w:rsid w:val="006E429B"/>
    <w:rsid w:val="00970E00"/>
    <w:rsid w:val="00B73EAE"/>
    <w:rsid w:val="00F10D95"/>
    <w:rsid w:val="00F3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58F4A-E079-46D0-88CA-CE31D45D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E00"/>
    <w:pPr>
      <w:spacing w:line="25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ListparagrafCaracter">
    <w:name w:val="Listă paragraf Caracter"/>
    <w:aliases w:val="Outlines a.b.c. Caracter,Akapit z listą BS Caracter,List Paragraph1 Caracter,List_Paragraph Caracter,Multilevel para_II Caracter"/>
    <w:link w:val="Listparagraf"/>
    <w:uiPriority w:val="34"/>
    <w:locked/>
    <w:rsid w:val="00970E00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f">
    <w:name w:val="List Paragraph"/>
    <w:aliases w:val="Outlines a.b.c.,Akapit z listą BS,List Paragraph1,List_Paragraph,Multilevel para_II"/>
    <w:basedOn w:val="Normal"/>
    <w:link w:val="ListparagrafCaracter"/>
    <w:uiPriority w:val="34"/>
    <w:qFormat/>
    <w:rsid w:val="00970E0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Accentuat">
    <w:name w:val="Emphasis"/>
    <w:basedOn w:val="Fontdeparagrafimplicit"/>
    <w:uiPriority w:val="20"/>
    <w:qFormat/>
    <w:rsid w:val="00970E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Marilena Dobre</cp:lastModifiedBy>
  <cp:revision>2</cp:revision>
  <dcterms:created xsi:type="dcterms:W3CDTF">2024-07-19T18:36:00Z</dcterms:created>
  <dcterms:modified xsi:type="dcterms:W3CDTF">2024-07-19T18:36:00Z</dcterms:modified>
</cp:coreProperties>
</file>