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B250BE" w14:textId="77777777" w:rsidR="00A92363" w:rsidRDefault="00533264" w:rsidP="00533264">
      <w:pPr>
        <w:pStyle w:val="Frspaiere"/>
        <w:jc w:val="both"/>
        <w:rPr>
          <w:rFonts w:ascii="Times New Roman" w:hAnsi="Times New Roman" w:cs="Times New Roman"/>
          <w:b/>
          <w:bCs/>
          <w:sz w:val="28"/>
          <w:szCs w:val="28"/>
        </w:rPr>
      </w:pPr>
      <w:r w:rsidRPr="00A92363">
        <w:rPr>
          <w:rFonts w:ascii="Times New Roman" w:hAnsi="Times New Roman" w:cs="Times New Roman"/>
          <w:b/>
          <w:bCs/>
          <w:sz w:val="28"/>
          <w:szCs w:val="28"/>
        </w:rPr>
        <w:t xml:space="preserve">                   MANAGEMENTUL PROBLEMELOR DISCIPLINARE </w:t>
      </w:r>
    </w:p>
    <w:p w14:paraId="71C7FBBE" w14:textId="1659B87A" w:rsidR="00B841F2" w:rsidRPr="00A92363" w:rsidRDefault="00A92363" w:rsidP="00533264">
      <w:pPr>
        <w:pStyle w:val="Frspaiere"/>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533264" w:rsidRPr="00A92363">
        <w:rPr>
          <w:rFonts w:ascii="Times New Roman" w:hAnsi="Times New Roman" w:cs="Times New Roman"/>
          <w:b/>
          <w:bCs/>
          <w:sz w:val="28"/>
          <w:szCs w:val="28"/>
        </w:rPr>
        <w:t>IN GRUPA DE PREȘCOLARI</w:t>
      </w:r>
    </w:p>
    <w:p w14:paraId="27DB6B7E" w14:textId="27B776A6" w:rsidR="00533264" w:rsidRDefault="00533264" w:rsidP="00533264">
      <w:pPr>
        <w:pStyle w:val="Frspaiere"/>
        <w:jc w:val="both"/>
      </w:pPr>
    </w:p>
    <w:p w14:paraId="52EB373F" w14:textId="77777777" w:rsidR="00E17B76" w:rsidRPr="00E17B76" w:rsidRDefault="00E17B76" w:rsidP="00E17B76">
      <w:pPr>
        <w:pStyle w:val="Frspaiere"/>
        <w:jc w:val="right"/>
        <w:rPr>
          <w:rFonts w:ascii="Times New Roman" w:hAnsi="Times New Roman" w:cs="Times New Roman"/>
          <w:sz w:val="24"/>
          <w:szCs w:val="24"/>
        </w:rPr>
      </w:pPr>
      <w:r w:rsidRPr="00E17B76">
        <w:rPr>
          <w:rFonts w:ascii="Times New Roman" w:hAnsi="Times New Roman" w:cs="Times New Roman"/>
          <w:sz w:val="24"/>
          <w:szCs w:val="24"/>
        </w:rPr>
        <w:t>Prof.înv.preșc. BURTICĂ GABRIELA</w:t>
      </w:r>
    </w:p>
    <w:p w14:paraId="444F88C9" w14:textId="24B3498D" w:rsidR="00533264" w:rsidRPr="00E17B76" w:rsidRDefault="00E17B76" w:rsidP="00E17B76">
      <w:pPr>
        <w:pStyle w:val="Frspaiere"/>
        <w:jc w:val="right"/>
        <w:rPr>
          <w:rFonts w:ascii="Times New Roman" w:hAnsi="Times New Roman" w:cs="Times New Roman"/>
          <w:sz w:val="24"/>
          <w:szCs w:val="24"/>
        </w:rPr>
      </w:pPr>
      <w:r w:rsidRPr="00E17B76">
        <w:rPr>
          <w:rFonts w:ascii="Times New Roman" w:hAnsi="Times New Roman" w:cs="Times New Roman"/>
          <w:sz w:val="24"/>
          <w:szCs w:val="24"/>
        </w:rPr>
        <w:t>G.P.P. DUMBRAVA MINUNATĂ- HUNEDOARA</w:t>
      </w:r>
    </w:p>
    <w:p w14:paraId="29DE8757" w14:textId="58FAE2C1" w:rsidR="00533264" w:rsidRDefault="00533264" w:rsidP="00E17B76">
      <w:pPr>
        <w:pStyle w:val="Frspaiere"/>
        <w:jc w:val="right"/>
      </w:pPr>
    </w:p>
    <w:p w14:paraId="7AD21431" w14:textId="685D9A34" w:rsidR="00533264" w:rsidRDefault="00533264" w:rsidP="00E17B76">
      <w:pPr>
        <w:pStyle w:val="Frspaiere"/>
        <w:spacing w:line="360" w:lineRule="auto"/>
        <w:jc w:val="both"/>
      </w:pPr>
    </w:p>
    <w:p w14:paraId="69F1A736" w14:textId="236D391C" w:rsidR="00533264" w:rsidRPr="00E17B76" w:rsidRDefault="00533264" w:rsidP="00E17B76">
      <w:pPr>
        <w:pStyle w:val="Frspaiere"/>
        <w:spacing w:line="360" w:lineRule="auto"/>
        <w:ind w:firstLine="720"/>
        <w:jc w:val="both"/>
        <w:rPr>
          <w:rFonts w:ascii="Times New Roman" w:hAnsi="Times New Roman" w:cs="Times New Roman"/>
          <w:color w:val="222222"/>
          <w:sz w:val="24"/>
          <w:szCs w:val="24"/>
          <w:shd w:val="clear" w:color="auto" w:fill="FFFFFF"/>
        </w:rPr>
      </w:pPr>
      <w:r w:rsidRPr="00E17B76">
        <w:rPr>
          <w:rFonts w:ascii="Times New Roman" w:hAnsi="Times New Roman" w:cs="Times New Roman"/>
          <w:color w:val="222222"/>
          <w:sz w:val="24"/>
          <w:szCs w:val="24"/>
          <w:shd w:val="clear" w:color="auto" w:fill="FFFFFF"/>
        </w:rPr>
        <w:t>Fiecare cadru didactic are un stil propriu, bazat pe personalitatea sa, la care se adaugă experienţa dobândită la catedră. Acest stil poate varia de la unul foarte autoritar până la cel mai participativ sau unul foarte permisiv.</w:t>
      </w:r>
    </w:p>
    <w:p w14:paraId="3034ACEE" w14:textId="72D8654B" w:rsidR="00533264" w:rsidRPr="00E17B76" w:rsidRDefault="00533264" w:rsidP="00E17B76">
      <w:pPr>
        <w:pStyle w:val="Frspaiere"/>
        <w:spacing w:line="360" w:lineRule="auto"/>
        <w:jc w:val="both"/>
        <w:rPr>
          <w:rFonts w:ascii="Times New Roman" w:hAnsi="Times New Roman" w:cs="Times New Roman"/>
          <w:color w:val="222222"/>
          <w:sz w:val="24"/>
          <w:szCs w:val="24"/>
          <w:shd w:val="clear" w:color="auto" w:fill="FFFFFF"/>
        </w:rPr>
      </w:pPr>
      <w:r w:rsidRPr="00E17B76">
        <w:rPr>
          <w:rFonts w:ascii="Times New Roman" w:hAnsi="Times New Roman" w:cs="Times New Roman"/>
          <w:color w:val="222222"/>
          <w:sz w:val="24"/>
          <w:szCs w:val="24"/>
          <w:shd w:val="clear" w:color="auto" w:fill="FFFFFF"/>
        </w:rPr>
        <w:t xml:space="preserve">          Încă de la preluarea unui colectiv nou, EDUCATORUL (managerul clasei de elevi) trebuie să dovedească abilităţi de comunicare, de concentrare şi gândire logică. Trebuie să înţeleagă foarte bine sarcinile, obiectivele, greutăţile, potenţialul întregului grup în ansamblul lui, dar şi potenţialul fiecărui preșcolar în parte, să-i motiveze  pentru a-şi dezvolta personalitatea, creativitatea, disponibilitatea de a participa la orice gen de acţiune desfăşurată la nivelul colectivului şi nu numai.</w:t>
      </w:r>
    </w:p>
    <w:p w14:paraId="2A0BEFF9" w14:textId="79C1750B" w:rsidR="00533264" w:rsidRPr="00E17B76" w:rsidRDefault="00533264" w:rsidP="00E17B76">
      <w:pPr>
        <w:pStyle w:val="Frspaiere"/>
        <w:spacing w:line="360" w:lineRule="auto"/>
        <w:jc w:val="both"/>
        <w:rPr>
          <w:rFonts w:ascii="Times New Roman" w:hAnsi="Times New Roman" w:cs="Times New Roman"/>
          <w:color w:val="222222"/>
          <w:sz w:val="24"/>
          <w:szCs w:val="24"/>
          <w:shd w:val="clear" w:color="auto" w:fill="FFFFFF"/>
        </w:rPr>
      </w:pPr>
      <w:r w:rsidRPr="00E17B76">
        <w:rPr>
          <w:rFonts w:ascii="Times New Roman" w:hAnsi="Times New Roman" w:cs="Times New Roman"/>
          <w:color w:val="222222"/>
          <w:sz w:val="24"/>
          <w:szCs w:val="24"/>
          <w:shd w:val="clear" w:color="auto" w:fill="FFFFFF"/>
        </w:rPr>
        <w:t xml:space="preserve">          Îmbunătăţirea calităţii managementului clasei presupune o serie de acţiuni şi manifestări prin intermediul cărora cele 2 părţi (educator – preșcolar) capătă încredere unul în celălalt, presupune cunoaşterea opiniilor, nevoilor şi intereselor pe care fiecare elev le manifestă. De asemenea, presupune găsirea acelor metode şi mijloace  prin care o sumă de individualităţi în formare să devină un tot unitar (grupul clasei) fără însă a anula individul ca personalitate.</w:t>
      </w:r>
    </w:p>
    <w:p w14:paraId="60DD7F4C" w14:textId="2C2C6BD7" w:rsidR="00533264" w:rsidRPr="00E17B76" w:rsidRDefault="00533264" w:rsidP="00E17B76">
      <w:pPr>
        <w:shd w:val="clear" w:color="auto" w:fill="FFFFFF"/>
        <w:spacing w:after="0" w:line="360" w:lineRule="auto"/>
        <w:jc w:val="both"/>
        <w:rPr>
          <w:rFonts w:ascii="Times New Roman" w:eastAsia="Times New Roman" w:hAnsi="Times New Roman" w:cs="Times New Roman"/>
          <w:color w:val="222222"/>
          <w:sz w:val="24"/>
          <w:szCs w:val="24"/>
          <w:lang w:eastAsia="en-GB"/>
        </w:rPr>
      </w:pPr>
      <w:r w:rsidRPr="00E17B76">
        <w:rPr>
          <w:rFonts w:ascii="Times New Roman" w:eastAsia="Times New Roman" w:hAnsi="Times New Roman" w:cs="Times New Roman"/>
          <w:color w:val="222222"/>
          <w:sz w:val="24"/>
          <w:szCs w:val="24"/>
          <w:lang w:eastAsia="en-GB"/>
        </w:rPr>
        <w:t xml:space="preserve">             Managementul problemelor disciplinare se axează pe natura umană şi relaţiile/acţiunile pe care le dezvoltă. Odată conştiente de rolul pe care îl poate juca integrarea diversităţii umane în demersul educaţional, cadrele didactice pot îmbunătăţi managementul clasei. Astfel au posibilitatea de a opta pentru un anumit stil de management al clasei. Cadrele didactice ar trebui să folosească un stil asertiv de comunicare şi de comportament, ba mai mult, ar trebui să conştientizeze în ce măsură îşi doresc să integreze elevii într-o anumită activitate de învăţare,  într-un anumit context de învăţare (formal sau non-formal) în deplină concordanţă cu regulamentele de ordine interioară din şcoală sau regulamentul clasei(care  de regulă se stabileşte împreună cu colectivul de elevi la începutul anului şcolar). Disciplina nu se referă numai la atitudinea şi comportamentul pe care le au  elevii în timpul orelor, ci şi la manifestările şi comportamentele din timpul pauzelor, din timpul unor activităţi extraşcolare şi extracurriculare care nu sunt atât de stricte în privinţa disciplinei.</w:t>
      </w:r>
    </w:p>
    <w:p w14:paraId="2C698371" w14:textId="77777777" w:rsidR="00533264" w:rsidRPr="00E17B76" w:rsidRDefault="00533264" w:rsidP="00E17B76">
      <w:pPr>
        <w:shd w:val="clear" w:color="auto" w:fill="FFFFFF"/>
        <w:spacing w:after="0" w:line="360" w:lineRule="auto"/>
        <w:ind w:firstLine="708"/>
        <w:jc w:val="both"/>
        <w:rPr>
          <w:rFonts w:ascii="Times New Roman" w:eastAsia="Times New Roman" w:hAnsi="Times New Roman" w:cs="Times New Roman"/>
          <w:color w:val="222222"/>
          <w:sz w:val="24"/>
          <w:szCs w:val="24"/>
          <w:lang w:eastAsia="en-GB"/>
        </w:rPr>
      </w:pPr>
      <w:r w:rsidRPr="00E17B76">
        <w:rPr>
          <w:rFonts w:ascii="Times New Roman" w:eastAsia="Times New Roman" w:hAnsi="Times New Roman" w:cs="Times New Roman"/>
          <w:color w:val="222222"/>
          <w:sz w:val="24"/>
          <w:szCs w:val="24"/>
          <w:lang w:eastAsia="en-GB"/>
        </w:rPr>
        <w:t xml:space="preserve">Managementul eficient al problemelor disciplinare se referă şi la controlul profesorului asupra consecințelor demersului didactic în cadrul orelor de specialitate, dar şi la controlul profesorului diriginte în timpul programului şcolar. După opiniile specialiştilor componentele unui plan de manager al problemelor disciplinare ar fi printre altele: recompensarea comportamentului responsabil, corectarea comportamentului iresponsabil şi inadecvat, ignorarea, controlul consecvent, </w:t>
      </w:r>
      <w:r w:rsidRPr="00E17B76">
        <w:rPr>
          <w:rFonts w:ascii="Times New Roman" w:eastAsia="Times New Roman" w:hAnsi="Times New Roman" w:cs="Times New Roman"/>
          <w:color w:val="222222"/>
          <w:sz w:val="24"/>
          <w:szCs w:val="24"/>
          <w:lang w:eastAsia="en-GB"/>
        </w:rPr>
        <w:lastRenderedPageBreak/>
        <w:t>mustrări verbale uşoare, aşezarea preferenţială în bănci etc. Personal, consider ca toate acestea se pot realiza doar prin intermediul comunicării.</w:t>
      </w:r>
    </w:p>
    <w:p w14:paraId="66E4510D" w14:textId="65DAE6B7" w:rsidR="00533264" w:rsidRPr="00E17B76" w:rsidRDefault="00533264" w:rsidP="00E17B76">
      <w:pPr>
        <w:shd w:val="clear" w:color="auto" w:fill="FFFFFF"/>
        <w:spacing w:after="0" w:line="360" w:lineRule="auto"/>
        <w:jc w:val="both"/>
        <w:rPr>
          <w:rFonts w:ascii="Times New Roman" w:eastAsia="Times New Roman" w:hAnsi="Times New Roman" w:cs="Times New Roman"/>
          <w:color w:val="222222"/>
          <w:sz w:val="24"/>
          <w:szCs w:val="24"/>
          <w:lang w:eastAsia="en-GB"/>
        </w:rPr>
      </w:pPr>
      <w:r w:rsidRPr="00E17B76">
        <w:rPr>
          <w:rFonts w:ascii="Times New Roman" w:eastAsia="Times New Roman" w:hAnsi="Times New Roman" w:cs="Times New Roman"/>
          <w:color w:val="222222"/>
          <w:sz w:val="24"/>
          <w:szCs w:val="24"/>
          <w:lang w:eastAsia="en-GB"/>
        </w:rPr>
        <w:t>Problemele de disciplină şcolară pot fi rezolvate fie individual ( discuţii de noțiuni simple educator- preșcolar), fie în grup, în funcţie de natura problemei ce trebuie soluţionată. Pentru asemenea demers este nevoie în primul rând de încredere reciprocă, de un climat deschis. Cu cât încrederea   reciprocă este mai puternică, cu atât elevii vor deveni indivizi mai responsabili, îşi vor dezvolta o personalitate puternică.</w:t>
      </w:r>
    </w:p>
    <w:p w14:paraId="6006591B" w14:textId="77777777" w:rsidR="00533264" w:rsidRPr="00E17B76" w:rsidRDefault="00533264" w:rsidP="00E17B76">
      <w:pPr>
        <w:shd w:val="clear" w:color="auto" w:fill="FFFFFF"/>
        <w:spacing w:after="0" w:line="360" w:lineRule="auto"/>
        <w:ind w:firstLine="708"/>
        <w:jc w:val="both"/>
        <w:rPr>
          <w:rFonts w:ascii="Times New Roman" w:eastAsia="Times New Roman" w:hAnsi="Times New Roman" w:cs="Times New Roman"/>
          <w:color w:val="222222"/>
          <w:sz w:val="24"/>
          <w:szCs w:val="24"/>
          <w:lang w:eastAsia="en-GB"/>
        </w:rPr>
      </w:pPr>
      <w:r w:rsidRPr="00E17B76">
        <w:rPr>
          <w:rFonts w:ascii="Times New Roman" w:eastAsia="Times New Roman" w:hAnsi="Times New Roman" w:cs="Times New Roman"/>
          <w:color w:val="222222"/>
          <w:sz w:val="24"/>
          <w:szCs w:val="24"/>
          <w:lang w:eastAsia="en-GB"/>
        </w:rPr>
        <w:t>Până la urmă, managementul problemelor disciplinare se referă la tehnicile necesare rezolvării problemelor de disciplină a clasei.</w:t>
      </w:r>
    </w:p>
    <w:p w14:paraId="6E954489" w14:textId="77777777" w:rsidR="00533264" w:rsidRPr="00E17B76" w:rsidRDefault="00533264" w:rsidP="00E17B76">
      <w:pPr>
        <w:shd w:val="clear" w:color="auto" w:fill="FFFFFF"/>
        <w:spacing w:after="0" w:line="360" w:lineRule="auto"/>
        <w:ind w:firstLine="708"/>
        <w:jc w:val="both"/>
        <w:rPr>
          <w:rFonts w:ascii="Times New Roman" w:eastAsia="Times New Roman" w:hAnsi="Times New Roman" w:cs="Times New Roman"/>
          <w:color w:val="222222"/>
          <w:sz w:val="24"/>
          <w:szCs w:val="24"/>
          <w:lang w:eastAsia="en-GB"/>
        </w:rPr>
      </w:pPr>
      <w:r w:rsidRPr="00E17B76">
        <w:rPr>
          <w:rFonts w:ascii="Times New Roman" w:eastAsia="Times New Roman" w:hAnsi="Times New Roman" w:cs="Times New Roman"/>
          <w:color w:val="222222"/>
          <w:sz w:val="24"/>
          <w:szCs w:val="24"/>
          <w:lang w:eastAsia="en-GB"/>
        </w:rPr>
        <w:t>Managementul relaţiilor interpersonale are ca obiect relaţia profesor-elev din perspectiva  aptitudinile manageriale ale adultului de a gestiona relaţiilor interpersonale pe care conducătorul de grup (profesorul diriginte, în acest caz)  le exercită în raport cu elevii care alcătuiesc colectivul clasei.</w:t>
      </w:r>
    </w:p>
    <w:p w14:paraId="6F7332E7" w14:textId="33117158" w:rsidR="00533264" w:rsidRPr="00E17B76" w:rsidRDefault="00533264" w:rsidP="00E17B76">
      <w:pPr>
        <w:shd w:val="clear" w:color="auto" w:fill="FFFFFF"/>
        <w:spacing w:after="0" w:line="360" w:lineRule="auto"/>
        <w:ind w:firstLine="708"/>
        <w:jc w:val="both"/>
        <w:rPr>
          <w:rFonts w:ascii="Times New Roman" w:eastAsia="Times New Roman" w:hAnsi="Times New Roman" w:cs="Times New Roman"/>
          <w:color w:val="222222"/>
          <w:sz w:val="24"/>
          <w:szCs w:val="24"/>
          <w:lang w:eastAsia="en-GB"/>
        </w:rPr>
      </w:pPr>
      <w:r w:rsidRPr="00E17B76">
        <w:rPr>
          <w:rFonts w:ascii="Times New Roman" w:eastAsia="Times New Roman" w:hAnsi="Times New Roman" w:cs="Times New Roman"/>
          <w:color w:val="222222"/>
          <w:sz w:val="24"/>
          <w:szCs w:val="24"/>
          <w:lang w:eastAsia="en-GB"/>
        </w:rPr>
        <w:t>Relaţia educator - preșcolar este extrem de complexă şi are o importanţă mult mai mare decât i se acordă în câmpul educaţional. Un contact pozitiv cu preșcolarii favorizează procesul instructiv – educativ, în timp ce o relaţie negativă profesor - preșcolar poate reprezenta un permanent factor de stres şi nemulţumire, poate provoca traume unor elevi mai sensibili din  punctul de vedere al echilibrului lor moral şi psihic. Într-un mediu ostil, instabil, ei vin cu teamă la şcoală, simţindu-se ameninţaţi.</w:t>
      </w:r>
    </w:p>
    <w:p w14:paraId="3174C0EE" w14:textId="6AFD74E7" w:rsidR="00533264" w:rsidRPr="00E17B76" w:rsidRDefault="00533264" w:rsidP="00E17B76">
      <w:pPr>
        <w:shd w:val="clear" w:color="auto" w:fill="FFFFFF"/>
        <w:spacing w:after="0" w:line="360" w:lineRule="auto"/>
        <w:ind w:firstLine="708"/>
        <w:jc w:val="both"/>
        <w:rPr>
          <w:rFonts w:ascii="Times New Roman" w:eastAsia="Times New Roman" w:hAnsi="Times New Roman" w:cs="Times New Roman"/>
          <w:color w:val="222222"/>
          <w:sz w:val="24"/>
          <w:szCs w:val="24"/>
          <w:lang w:eastAsia="en-GB"/>
        </w:rPr>
      </w:pPr>
      <w:r w:rsidRPr="00E17B76">
        <w:rPr>
          <w:rFonts w:ascii="Times New Roman" w:eastAsia="Times New Roman" w:hAnsi="Times New Roman" w:cs="Times New Roman"/>
          <w:color w:val="222222"/>
          <w:sz w:val="24"/>
          <w:szCs w:val="24"/>
          <w:lang w:eastAsia="en-GB"/>
        </w:rPr>
        <w:t>Lipsa unui contact direct şi afectiv între profesor şi colectivul de preșcolari poate duce la o insuficientă cunoaştere a personalităţii copiilor in formare, în timp ce indiferenţa faţă de personalitatea elevului ameninţă nevoile şi trebuinţele spirituale ale acestuia, respectul faţă de sine, nevoia de răspuns afectiv a celor din jur.</w:t>
      </w:r>
    </w:p>
    <w:p w14:paraId="1C812E3B" w14:textId="4D03343B"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O grupă de preşcolari disciplinată, nu înseamnă o grupă de copii în care nu apar probleme comportamentale. Dacă ne-am propune un astfel de obiectiv, am fi nerealist şi neobiectivi, în sensul în care pentru atingerea echilibrului comportamental s-ar realiza acţiuni care ar avea un impact negativ asupra sănătăţii emoţionale a copiilor preşcolari. Problemele disciplinare depind în mare măsură de managementul eficient al grupului de copii şi presupune în primul rând prevenirea, respectiv adoptarea tuturor măsurilor pentru a evita situaţiile de criză educaţională. Multe dintre situaţiile de criză educaţională se referă la probleme disciplinare. Intervenţiile disciplinare au drept scop modificări comportamentale pentru acei copiii care manifestă comportamente nedorite ori ameninţă echilibrul sistemului grupal [4, p. 20].</w:t>
      </w:r>
    </w:p>
    <w:p w14:paraId="47E86D6C" w14:textId="77777777"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O grupă disciplinată de copii se caracterizează prin:</w:t>
      </w:r>
    </w:p>
    <w:p w14:paraId="24C04663" w14:textId="77777777"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mediu pozitiv de învăţare, bazat pe reguli clare, înţelese şi acceptate de copii şi educatoare despre ce trebuie să fie făcut şi să nu fie făcut. Un mediu pozitiv de învăţare, bazat pe relaţia de încredere </w:t>
      </w:r>
      <w:r w:rsidRPr="00E17B76">
        <w:rPr>
          <w:rFonts w:ascii="Times New Roman" w:hAnsi="Times New Roman" w:cs="Times New Roman"/>
          <w:sz w:val="24"/>
          <w:szCs w:val="24"/>
        </w:rPr>
        <w:lastRenderedPageBreak/>
        <w:t xml:space="preserve">dintre educatoare şi copii, oferă contextul favorabil pentru ca metodele de management al comportamentelor copiilor să funcţioneze. Copiii trebuie să se simtă în siguranţă şi respectaţi pentru ca metodele educatoarei să aibă impact; </w:t>
      </w:r>
    </w:p>
    <w:p w14:paraId="15EDDB23" w14:textId="77777777"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consecvenţă în aplicarea regulilor din partea educatoarei şi copiilor – un mediu pozitiv şi securizat de învăţare este asigurat prin consistenţă şi consecvenţă în activităţile de zi cu zi şi în mesajele transmise;</w:t>
      </w:r>
    </w:p>
    <w:p w14:paraId="51820BA5" w14:textId="77777777"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tratarea oricărui comportament problematic ca o oportunitate de învăţare, când avem ca obiectiv să dezvoltăm simţul responsabilităţii şi abilităţi de viaţă independentă la copii, folosim metodele de disciplinare ca instrumente de învăţare şi nu ca instrumente de depistare şi sancţionare a greşelilor [5, p. 141]. Activitatea instructiv-educativă realizată într-o grupă disciplinată se soldează cu beneficii pozitivii pentru cadrul didactic şi copil: </w:t>
      </w:r>
    </w:p>
    <w:p w14:paraId="43808172" w14:textId="77777777"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se simt confortabil să lucreze împreună şi folosesc la maximum relaţia didactică; </w:t>
      </w:r>
    </w:p>
    <w:p w14:paraId="0653171D" w14:textId="77777777"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se atestă performanţa academică a preşcolarului care este favorizată de un mediu pozitiv de învăţare; </w:t>
      </w:r>
    </w:p>
    <w:p w14:paraId="7191E080" w14:textId="77777777"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se accentuează exersarea abilităţilor de activitate independentă a copiilor; </w:t>
      </w:r>
    </w:p>
    <w:p w14:paraId="0EF797F9" w14:textId="045E7455"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se dezvoltă o relaţie de încredere şi respect reciproc între educatoare şi copii. Dezvoltarea şi menţinere disciplinei în grupă poate fi realizată prin activităţi didactice şi prin încurajarea respectării rutinei zilnice în grupă. Astfel este asigurat un mediu organizat şi nu lasă loc situaţiilor ambigue sau problematice. Este important ca cadrul didactic să se asigure că sala de grupă a rămas curată; că copiii sunt politicoşi se salută la venire şi îşi iau rămas bun la plecare, folosesc cuvinte de politeţe; merg la baie, la masă respectând respectuos rândul etc.;</w:t>
      </w:r>
    </w:p>
    <w:p w14:paraId="622289D9"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Principala metodă de management comportamental la preşcolari este stabilirea de reguli şi formularea permanentă a aşteptărilor din partea copiilor. Respectarea unei reguli presupune dezvoltarea la copii a capacităţii de a planifica şi de a inhiba un comportament când i se cere sau într-o situaţie nouă. Copiii învaţă de mici că fiecare context social are anumite reguli – ca să traversăm strada trebuie să aşteptăm culoarea verde a semaforului etc. Copiii trebuie familiarizaţi cu regulile prin verbalizarea permanentă a acestora („Acum ne aşezăm la rând, fără să ne împingem, altfel ne putem lovi…”). Copiii sunt puşi în situaţia de a învăţa prin încercareeroare ceea ce se aşteaptă de la ei. Cea mai bună modalitate prin care copiii învaţă regulile este să le testeze. Nu putem aştepta însă ca aceştia să facă erori (să apară comportamente problematice) pentru a comunica o regulă. </w:t>
      </w:r>
    </w:p>
    <w:p w14:paraId="032F53A0"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00533264" w:rsidRPr="00E17B76">
        <w:rPr>
          <w:rFonts w:ascii="Times New Roman" w:hAnsi="Times New Roman" w:cs="Times New Roman"/>
          <w:sz w:val="24"/>
          <w:szCs w:val="24"/>
        </w:rPr>
        <w:t xml:space="preserve">Din momentul în care se stabileşte o regulă, copiii vor încerca să o încalce pentru a vedea dacă trebuie să fie respectată, pentru că au întâlnit situaţii în care au încălcat reguli şi nu au suferit nici o consecinţă [1, p. 11]. </w:t>
      </w:r>
    </w:p>
    <w:p w14:paraId="4485E149"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lastRenderedPageBreak/>
        <w:t>Cum stabilim şi respectăm regulile în grupa de copii:</w:t>
      </w:r>
    </w:p>
    <w:p w14:paraId="7F5FD5CC"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implicăm copii în stabilirea acestor reguli, pentru a facilita respectarea acestora, implicăm copii de orice vârstă în stabilirea regulilor, nu doar pe cei mari, câteva reguli pot fi sugerate de către cadrul didactic; </w:t>
      </w:r>
    </w:p>
    <w:p w14:paraId="1BF33A06"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sunt sesizaţi când nu funcţionează regulile ca preşcolarii să înţeleagă la ce foloseşte o regulă;</w:t>
      </w:r>
    </w:p>
    <w:p w14:paraId="3F042D47"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regulile sunt formulate simplu, sunt concrete şi uşor de reţinut; </w:t>
      </w:r>
    </w:p>
    <w:p w14:paraId="13B89FA3"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formulaţi maxim 5-7 reguli, pe care le puteţi revizuite împreună cu copiii la necesitate; </w:t>
      </w:r>
    </w:p>
    <w:p w14:paraId="649670A7"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regula este stabilită pornind de la un obiectiv care trebuie rezultat şi la care se ajunge prin respectarea regulii;</w:t>
      </w:r>
    </w:p>
    <w:p w14:paraId="3426E36C"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regulile sunt formulate în termeni pozitivi şi specifică concret ce trebuie să facă copilul, nu ce nu trebuie să facă; </w:t>
      </w:r>
    </w:p>
    <w:p w14:paraId="481435F4"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regulile sunt explicate copiilor astfel încât ei să înţeleagă necesitatea şi utilitatea lor; </w:t>
      </w:r>
    </w:p>
    <w:p w14:paraId="62570220"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regulile sunt plasate la un loc vizibil şi sunt prezentate verbal, copiii pot să le deseneze şi, de asemenea, se pot organiza jocuri de rol pentru a explica fiecare regulă în parte;</w:t>
      </w:r>
    </w:p>
    <w:p w14:paraId="03E67AD5"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regulile sunt transmise părinţilor cu scopul de a se obţine susţinere în promovarea lor;</w:t>
      </w:r>
    </w:p>
    <w:p w14:paraId="57381ABB"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regulile să fie respectate de către cadrele didactice; </w:t>
      </w:r>
    </w:p>
    <w:p w14:paraId="579DDC1E" w14:textId="194B6C83"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regulile să fie reamintite periodic, nu numai atunci când sunt încălcate, mesajul pe care îl transmite o situaţie în care regula a fost trecută cu vederea este mai puternic decât cerinţa de a respecta regula;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motiv</w:t>
      </w:r>
      <w:r w:rsidR="00E7770A" w:rsidRPr="00E17B76">
        <w:rPr>
          <w:rFonts w:ascii="Times New Roman" w:hAnsi="Times New Roman" w:cs="Times New Roman"/>
          <w:sz w:val="24"/>
          <w:szCs w:val="24"/>
        </w:rPr>
        <w:t>ăm</w:t>
      </w:r>
      <w:r w:rsidRPr="00E17B76">
        <w:rPr>
          <w:rFonts w:ascii="Times New Roman" w:hAnsi="Times New Roman" w:cs="Times New Roman"/>
          <w:sz w:val="24"/>
          <w:szCs w:val="24"/>
        </w:rPr>
        <w:t xml:space="preserve"> copii să respecte regulile prim modalităţi diferite; </w:t>
      </w:r>
    </w:p>
    <w:p w14:paraId="7DA49B2C"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preşcolarii trebuie să vadă diferenţa între ce se întâmplă dacă respectă regulile şi ce se întâmplă dacă regula nu este respectă;</w:t>
      </w:r>
    </w:p>
    <w:p w14:paraId="2D7456E8" w14:textId="77777777" w:rsidR="00E7770A"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odată regula stabilită, trebuie să stabilim ce se întâmplă dacă ele nu sunt respectate, ce consecinţe îşi asumă cel care nu le respectă; </w:t>
      </w:r>
    </w:p>
    <w:p w14:paraId="36A18EA9" w14:textId="6336D5C0" w:rsidR="00533264" w:rsidRPr="00E17B76" w:rsidRDefault="00533264"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ne asigurăm că regulile sunt urmate nu doar când aplicăm consecinţe pentru nerespectarea lor, ci mai ales când aplicăm consecinţe pentru respectarea acestora.</w:t>
      </w:r>
    </w:p>
    <w:p w14:paraId="2A0FBA8F" w14:textId="5C1D7885"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Metoda consecinţelor logice şi naturale.</w:t>
      </w:r>
    </w:p>
    <w:p w14:paraId="71FBFDF7"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Comportamentele copiilor au anumite consecinţe. Unele consecinţe apar în mod natural, neplanificat. Acestea decurg din comportamentul copilului, fără ca cadrul didactic să intervină şi se numesc consecinţe naturale. Consecinţele logice sunt şi ele acţiuni, dar sunt alese de educator şi prezentate ca alternative.</w:t>
      </w:r>
    </w:p>
    <w:p w14:paraId="6CBDD6DD"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Pentru ca aceste consecinţe să aibă efectul scontat, este recomandat să existe o relaţie logică între consecinţe şi comportamentul inadecvat, relaţie pe care copilul să o observe. Metoda consecinţelor logice şi naturale ne ajută să dezvoltăm copiilor responsabilitatea, capacitatea de a lua decizii potrivite, de a fi cooperanţi. </w:t>
      </w:r>
    </w:p>
    <w:p w14:paraId="03F26983"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lastRenderedPageBreak/>
        <w:t xml:space="preserve">Pentru a ajunge la rezultatele dorite: </w:t>
      </w:r>
    </w:p>
    <w:p w14:paraId="2826684B" w14:textId="0E7F59CD"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stabilim a cui este problema şi pe cine afectează consecinţele ei; </w:t>
      </w:r>
    </w:p>
    <w:p w14:paraId="7B16AF9B"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explicaţi copilului de ce trebuie să aibă un anumit comportament şi care sunt consecinţele acestui comportament; </w:t>
      </w:r>
    </w:p>
    <w:p w14:paraId="4CCE0D93" w14:textId="63E7551B"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arătăm  cum să adopte acel comportament;</w:t>
      </w:r>
    </w:p>
    <w:p w14:paraId="465D991D" w14:textId="36AF9F01"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încurajăm copilul când manifestă acel comportament; </w:t>
      </w:r>
    </w:p>
    <w:p w14:paraId="00F8BFDE" w14:textId="47A57429"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lăsăm consecinţele naturale să intervină în consolidarea comportamentului; </w:t>
      </w:r>
    </w:p>
    <w:p w14:paraId="34FFE228"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în cazul în care nu intervin consecinţele naturale, le puteţi înlocui cu consecinţe logice;</w:t>
      </w:r>
    </w:p>
    <w:p w14:paraId="5E8FDD2B" w14:textId="2050B33C"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exprimăm  verbal relaţia dintre comportament şi consecinţa logică sau naturală; </w:t>
      </w:r>
    </w:p>
    <w:p w14:paraId="2A769577" w14:textId="50893E43"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acceptăm greşelile ca fiind normale şi acordaţi copilului timp suficient pentru învăţarea comportamentului. Extincţia (ignorarea). Când dorim să eliminăm sau să reducem frecvenţa, durata ori intensitatea unui comportament, folosim extincţia. Extincţia înseamnă a ignora un anumit comportament (de exemplu: „Degeaba strigi, că tot nu te mai iau în seamă.”). În faza iniţială a aplicării extincţiei, frecvenţa, durata sau intensitatea comportamentului nedorit creste, înainte de a scădea. Pentru a aplica metoda corect, vă sugerăm următoarele recomandări: </w:t>
      </w:r>
    </w:p>
    <w:p w14:paraId="10A45BB7" w14:textId="3A2BF721"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Alegem un singur comportament pe care doriţi să-l modificaţi şi identificaţi recompensele care încurajează acel comportament; </w:t>
      </w:r>
    </w:p>
    <w:p w14:paraId="3BDB3031" w14:textId="0D11FA9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Eliminăm recompensele când apare acel comportament; </w:t>
      </w:r>
    </w:p>
    <w:p w14:paraId="120AA519" w14:textId="3F1A20C0"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Aplicăm extincţia în mod consecvent; </w:t>
      </w:r>
    </w:p>
    <w:p w14:paraId="4B9849E4" w14:textId="73168484"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Alegem un mediu favorabil realizării extincţiei;</w:t>
      </w:r>
    </w:p>
    <w:p w14:paraId="04399F59" w14:textId="16884CC9"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Formulăm  regula atunci când aplicaţi extincţia; </w:t>
      </w:r>
    </w:p>
    <w:p w14:paraId="35EA2F8D" w14:textId="05ADDB6D"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Persistăm  în aplicarea metodei doar dacă nu observaţi o schimbare în bine; </w:t>
      </w:r>
    </w:p>
    <w:p w14:paraId="4C130F4B" w14:textId="66C7488C"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Utilizăm  extincţia în paralel cu tehnicile pentru stimularea comportamentului dorit; </w:t>
      </w:r>
    </w:p>
    <w:p w14:paraId="07189F14" w14:textId="4B5482DE"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Suntem  conştienţi că, în practicarea extincţiei, lucrurile merg prost înainte de a merge bine (vă veţi confrunta cu agresivitate medie, reacţie emoţională negativă şi intensificarea temporară a comportamentului înainte ca el să intre în extincţie) [3, p. 11]. 348</w:t>
      </w:r>
    </w:p>
    <w:p w14:paraId="24881121" w14:textId="77777777" w:rsidR="00E7770A" w:rsidRPr="00E17B76" w:rsidRDefault="00E7770A" w:rsidP="00E17B76">
      <w:pPr>
        <w:pStyle w:val="Frspaiere"/>
        <w:spacing w:line="360" w:lineRule="auto"/>
        <w:jc w:val="both"/>
        <w:rPr>
          <w:rFonts w:ascii="Times New Roman" w:hAnsi="Times New Roman" w:cs="Times New Roman"/>
          <w:b/>
          <w:bCs/>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b/>
          <w:bCs/>
          <w:sz w:val="24"/>
          <w:szCs w:val="24"/>
        </w:rPr>
        <w:t>Excluderea.</w:t>
      </w:r>
    </w:p>
    <w:p w14:paraId="6447CFCB"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Există momente când copiii sunt prea agitaţi, nervoşi, furioşi pentru a rezolva eficient o problemă. Când copilul are un acces de furie, îi este greu să gândească raţional, prin urmare va reacţiona negativ la orice îi veţi spune, aici pate fi aplicată tehnica time-out. </w:t>
      </w:r>
    </w:p>
    <w:p w14:paraId="1A1C83D6"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Tehnica time-out poate fi introdusă după vârsta de 2 ani – vârsta poate fi diferită, în funcţie de dezvoltarea verbală a copilului. </w:t>
      </w:r>
    </w:p>
    <w:p w14:paraId="6A741938"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lastRenderedPageBreak/>
        <w:sym w:font="Symbol" w:char="F0B7"/>
      </w:r>
      <w:r w:rsidRPr="00E17B76">
        <w:rPr>
          <w:rFonts w:ascii="Times New Roman" w:hAnsi="Times New Roman" w:cs="Times New Roman"/>
          <w:sz w:val="24"/>
          <w:szCs w:val="24"/>
        </w:rPr>
        <w:t xml:space="preserve"> Tehnica time-out trebuie folosită doar pentru anumite comportamente, specifice. La vârsta preşcolară, doar câteva comportamente importante trebuie urmate de time-out şi anume când copilul de această vârstă are un comportament care depăşeşte limitele acceptabile. </w:t>
      </w:r>
    </w:p>
    <w:p w14:paraId="0F8A167C"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Scopul time-out este să îl îndepărteze pe copil de consecinţele negative, să stopeze cursul comportamentului şi să îl înveţe pe copil limitele comportamentelor acceptabile. </w:t>
      </w:r>
    </w:p>
    <w:p w14:paraId="2C16517E"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Părinţii/educatoarea trebuie să aleagă un loc oarecum izolat în care copilul să nu poată privi la televizor, să nu se poată juca cu jucăriile, dar unde să poată fi supravegheat. O pernă, un scaun sau o treaptă de scară sunt locurile folosite cu succes. Copilul trebuie aşezat cu calm în locul pentru time-out, iar părintele/educatoarea trebuie să folosească cuvintele care denumesc tehnica pentru a eticheta evenimentul (ex.: „Când loveşti, mergi la time-aut.”). Copilul nu trebuie ameninţat cu time-out (ex.: „Ai nevoie de time-aut.” sau „Dacă mai faci asta, o să mergi la time-aut.”).</w:t>
      </w:r>
    </w:p>
    <w:p w14:paraId="2D89F135"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După ce regulile au fost făcute cunoscute, tehnica trebuie aplicată fără întârziere şi fără negocieri.</w:t>
      </w:r>
    </w:p>
    <w:p w14:paraId="6ACE127F"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Copilul trebuie să stea în locul de time-out, aproximativ un minut pentru fiecare an al vârstei sale.</w:t>
      </w:r>
    </w:p>
    <w:p w14:paraId="23B828B7"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problemă foarte frecventă care duce la eşecul tehnicii este interacţiunea cu copilul în time-out. În timpul time-out, copilul trebuie ignorat. Educatoarea trebuie să evite orice interacţiune (discuţii, gesturi, priviri) cu copilul pe durata time-out.</w:t>
      </w:r>
    </w:p>
    <w:p w14:paraId="4C0A33CA"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Când perioada de time-out este gata, educatoarea trebuie să reformuleze într-un mod pozitiv regula care a fost încălcată (ex.: „Vorbim frumos unii cu alţii!” Nu: „Nu ne batem!”) [7, pp. 81-83]. Pentru a rezolva cu succes conflictele în grupa de copii, puteţi folosi următoarele reguli în medierea conflictelor: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Nu judeci! Mediatorii sunt imparţiali, chiar dacă ei cred că una din părţi are dreptate şi una greşeşte. </w:t>
      </w: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Nu dai sfaturi! Uneori mediatorii se pot gândi la soluţii ale conflictului, dar ei nu trebuie să le sugereze celor implicaţi; e conflictul lor, lăsaţi-i să şi-l rezolve singuri, aşa cum doresc. Doar atunci se vor simţi cu adevărat responsabili. </w:t>
      </w:r>
    </w:p>
    <w:p w14:paraId="288FAF8E" w14:textId="7777777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Să fii în mod egal empatic! Un mediator empatic încearcă să înţeleagă ce simt cei doi implicaţi în conflict, imaginându-se în locul fiecăruia, înţelegând lucrurile din perspectiva lui. Evitaţi să treceţi de partea cuiva, dar încercaţi să înţelegeţi cum vede fiecare lucrurile. </w:t>
      </w:r>
    </w:p>
    <w:p w14:paraId="01507A9B" w14:textId="2D334EB7"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Păstr</w:t>
      </w:r>
      <w:r w:rsidR="00A92363" w:rsidRPr="00E17B76">
        <w:rPr>
          <w:rFonts w:ascii="Times New Roman" w:hAnsi="Times New Roman" w:cs="Times New Roman"/>
          <w:sz w:val="24"/>
          <w:szCs w:val="24"/>
        </w:rPr>
        <w:t xml:space="preserve">ăm </w:t>
      </w:r>
      <w:r w:rsidRPr="00E17B76">
        <w:rPr>
          <w:rFonts w:ascii="Times New Roman" w:hAnsi="Times New Roman" w:cs="Times New Roman"/>
          <w:sz w:val="24"/>
          <w:szCs w:val="24"/>
        </w:rPr>
        <w:t xml:space="preserve">confidenţialitatea! Oamenii se simt mai bine când vorbesc despre sentimentele şi problemele lor, dacă ştiu că mediatorii nu vor spune nimănui despre conflictul lor. </w:t>
      </w:r>
    </w:p>
    <w:p w14:paraId="49B30DED" w14:textId="253D881D" w:rsidR="00E7770A" w:rsidRPr="00E17B76" w:rsidRDefault="00E7770A"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sym w:font="Symbol" w:char="F0B7"/>
      </w:r>
      <w:r w:rsidRPr="00E17B76">
        <w:rPr>
          <w:rFonts w:ascii="Times New Roman" w:hAnsi="Times New Roman" w:cs="Times New Roman"/>
          <w:sz w:val="24"/>
          <w:szCs w:val="24"/>
        </w:rPr>
        <w:t xml:space="preserve"> Arată că îţi pasă! Mediatorii ţin cont de procesul de mediere şi de oameni. Ei fac tot posibilul să-i ajute pe ceilalţi să se înţeleagă şi să-şi rezolve conflictele. Dacă mediatorii respectă procesul de mediere, ceilalţi vor avea încredere în proces pentru a-şi rezolva problema [8, p. 68].</w:t>
      </w:r>
    </w:p>
    <w:p w14:paraId="449B9115" w14:textId="1F19B696" w:rsidR="00A92363" w:rsidRPr="00E17B76" w:rsidRDefault="00A92363" w:rsidP="00E17B76">
      <w:pPr>
        <w:pStyle w:val="Frspaiere"/>
        <w:spacing w:line="360" w:lineRule="auto"/>
        <w:jc w:val="both"/>
        <w:rPr>
          <w:rFonts w:ascii="Times New Roman" w:hAnsi="Times New Roman" w:cs="Times New Roman"/>
          <w:sz w:val="24"/>
          <w:szCs w:val="24"/>
        </w:rPr>
      </w:pPr>
    </w:p>
    <w:p w14:paraId="1C8A0458" w14:textId="17CF576B" w:rsidR="00A92363" w:rsidRPr="00E17B76" w:rsidRDefault="00A92363" w:rsidP="00E17B76">
      <w:pPr>
        <w:pStyle w:val="Frspaiere"/>
        <w:spacing w:line="360" w:lineRule="auto"/>
        <w:jc w:val="both"/>
        <w:rPr>
          <w:rFonts w:ascii="Times New Roman" w:hAnsi="Times New Roman" w:cs="Times New Roman"/>
          <w:color w:val="444444"/>
          <w:sz w:val="24"/>
          <w:szCs w:val="24"/>
          <w:shd w:val="clear" w:color="auto" w:fill="FFFFFF"/>
          <w:lang w:eastAsia="en-GB"/>
        </w:rPr>
      </w:pPr>
      <w:r w:rsidRPr="00E17B76">
        <w:rPr>
          <w:rFonts w:ascii="Times New Roman" w:hAnsi="Times New Roman" w:cs="Times New Roman"/>
          <w:sz w:val="24"/>
          <w:szCs w:val="24"/>
          <w:bdr w:val="none" w:sz="0" w:space="0" w:color="auto" w:frame="1"/>
          <w:shd w:val="clear" w:color="auto" w:fill="FFFFFF"/>
          <w:lang w:eastAsia="en-GB"/>
        </w:rPr>
        <w:lastRenderedPageBreak/>
        <w:t xml:space="preserve">            Cunoaşterea tuturor tipurilor de resurse prezinta o </w:t>
      </w:r>
      <w:r w:rsidRPr="00E17B76">
        <w:rPr>
          <w:rFonts w:ascii="Times New Roman" w:hAnsi="Times New Roman" w:cs="Times New Roman"/>
          <w:spacing w:val="11"/>
          <w:sz w:val="24"/>
          <w:szCs w:val="24"/>
          <w:bdr w:val="none" w:sz="0" w:space="0" w:color="auto" w:frame="1"/>
          <w:shd w:val="clear" w:color="auto" w:fill="FFFFFF"/>
          <w:lang w:eastAsia="en-GB"/>
        </w:rPr>
        <w:t xml:space="preserve">importanţă capitală pentru orice manager şcolar, care poate în </w:t>
      </w:r>
      <w:r w:rsidRPr="00E17B76">
        <w:rPr>
          <w:rFonts w:ascii="Times New Roman" w:hAnsi="Times New Roman" w:cs="Times New Roman"/>
          <w:color w:val="444444"/>
          <w:sz w:val="24"/>
          <w:szCs w:val="24"/>
          <w:shd w:val="clear" w:color="auto" w:fill="FFFFFF"/>
          <w:lang w:eastAsia="en-GB"/>
        </w:rPr>
        <w:t xml:space="preserve"> </w:t>
      </w:r>
      <w:r w:rsidRPr="00E17B76">
        <w:rPr>
          <w:rFonts w:ascii="Times New Roman" w:hAnsi="Times New Roman" w:cs="Times New Roman"/>
          <w:spacing w:val="11"/>
          <w:sz w:val="24"/>
          <w:szCs w:val="24"/>
          <w:bdr w:val="none" w:sz="0" w:space="0" w:color="auto" w:frame="1"/>
          <w:shd w:val="clear" w:color="auto" w:fill="FFFFFF"/>
          <w:lang w:eastAsia="en-GB"/>
        </w:rPr>
        <w:t xml:space="preserve">cunoştinţă de cauză să le combine cât mai eficient, în diverse </w:t>
      </w:r>
    </w:p>
    <w:p w14:paraId="387E57CF" w14:textId="0DEAE1BA"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pacing w:val="9"/>
          <w:sz w:val="24"/>
          <w:szCs w:val="24"/>
          <w:bdr w:val="none" w:sz="0" w:space="0" w:color="auto" w:frame="1"/>
          <w:shd w:val="clear" w:color="auto" w:fill="FFFFFF"/>
          <w:lang w:eastAsia="en-GB"/>
        </w:rPr>
        <w:t>situaţii educaţionale, în scopul atingerii obiectivelor grupei</w:t>
      </w:r>
    </w:p>
    <w:p w14:paraId="5C888BDE" w14:textId="7D6AAA99" w:rsidR="00A92363" w:rsidRPr="00E17B76" w:rsidRDefault="00A92363" w:rsidP="00E17B76">
      <w:pPr>
        <w:pStyle w:val="Frspaiere"/>
        <w:spacing w:line="360" w:lineRule="auto"/>
        <w:jc w:val="both"/>
        <w:rPr>
          <w:rFonts w:ascii="Times New Roman" w:hAnsi="Times New Roman" w:cs="Times New Roman"/>
          <w:sz w:val="24"/>
          <w:szCs w:val="24"/>
        </w:rPr>
      </w:pPr>
    </w:p>
    <w:p w14:paraId="001F9F74" w14:textId="77777777" w:rsidR="00A92363" w:rsidRPr="00E17B76" w:rsidRDefault="00A92363" w:rsidP="00E17B76">
      <w:pPr>
        <w:pStyle w:val="Frspaiere"/>
        <w:spacing w:line="360" w:lineRule="auto"/>
        <w:jc w:val="both"/>
        <w:rPr>
          <w:rFonts w:ascii="Times New Roman" w:hAnsi="Times New Roman" w:cs="Times New Roman"/>
          <w:sz w:val="24"/>
          <w:szCs w:val="24"/>
        </w:rPr>
      </w:pPr>
    </w:p>
    <w:p w14:paraId="4875F8AE" w14:textId="77777777"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Bibliografie: </w:t>
      </w:r>
    </w:p>
    <w:p w14:paraId="7206565C" w14:textId="782BEED2"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1. Bernard M.E. Developing the social-emotional-motivational competence of young people with achievement and behaviour problems: A guide for working with parents and teachers. Oakleigh, VIC (AUS): Australian Scholarships Group; Laguna Beach, CA (USA): You Can Do It! Education, Priorslee, Telford (ENG), Time Marque, 2003. </w:t>
      </w:r>
    </w:p>
    <w:p w14:paraId="46ECF4CE" w14:textId="77777777"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2. Botiş A., Mihalca L. Despre dezvoltarea abilităţilor emoţionale şi sociale ale copiilor, fete şi băieţi, cu vârsta până la 7 ani. Buzău, „Alpha MDN”, UNICEF, 2007. </w:t>
      </w:r>
    </w:p>
    <w:p w14:paraId="23152FB2" w14:textId="77777777"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3. Botiş A., Tărău A. Disciplinarea pozitivă sau cum să disciplinezi fără să râneşti. Cluj-Napoca, Editura ASCR, 2005.</w:t>
      </w:r>
    </w:p>
    <w:p w14:paraId="1298AADF" w14:textId="77777777"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4. Ceobanu C. Managementul clasei de elevi. In: C. Cucoş (coord.) Psihopedagogie pentru examenele de definitivare şi grade didactice. Ediţia a III-a. Iaşi, Editura Polirom, 2008.</w:t>
      </w:r>
    </w:p>
    <w:p w14:paraId="7A7458E7" w14:textId="77777777"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 5. Cristea S. Pedagogie generală. Managementul educaţiei. Bucureşti, EDP, 1996. </w:t>
      </w:r>
    </w:p>
    <w:p w14:paraId="407625C0" w14:textId="77777777"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 xml:space="preserve">6. Ellis A., Bernard M.E. An overview of rational-emotive approaches to the problems of childhood. In: A. Ellis, M.E. Bernard (Eds.), Rational-emotive approaches to the problems of childhood. New York, Plenum Press, 1983. </w:t>
      </w:r>
    </w:p>
    <w:p w14:paraId="1507C407" w14:textId="77777777" w:rsidR="00A92363" w:rsidRPr="00E17B76" w:rsidRDefault="00A92363" w:rsidP="00E17B76">
      <w:pPr>
        <w:pStyle w:val="Frspaiere"/>
        <w:spacing w:line="360" w:lineRule="auto"/>
        <w:jc w:val="both"/>
        <w:rPr>
          <w:rFonts w:ascii="Times New Roman" w:hAnsi="Times New Roman" w:cs="Times New Roman"/>
          <w:sz w:val="24"/>
          <w:szCs w:val="24"/>
        </w:rPr>
      </w:pPr>
      <w:r w:rsidRPr="00E17B76">
        <w:rPr>
          <w:rFonts w:ascii="Times New Roman" w:hAnsi="Times New Roman" w:cs="Times New Roman"/>
          <w:sz w:val="24"/>
          <w:szCs w:val="24"/>
        </w:rPr>
        <w:t>7. Frost Jo. Supernanny. Chişinău, Editura „Litera”, 2005.</w:t>
      </w:r>
    </w:p>
    <w:p w14:paraId="009B62E2" w14:textId="0F92FD30" w:rsidR="00A92363" w:rsidRPr="00E17B76" w:rsidRDefault="00A92363" w:rsidP="00E17B76">
      <w:pPr>
        <w:pStyle w:val="Frspaiere"/>
        <w:spacing w:line="360" w:lineRule="auto"/>
        <w:jc w:val="both"/>
        <w:rPr>
          <w:rFonts w:ascii="Times New Roman" w:hAnsi="Times New Roman" w:cs="Times New Roman"/>
          <w:sz w:val="24"/>
          <w:szCs w:val="24"/>
          <w:lang w:val="ro-RO"/>
        </w:rPr>
      </w:pPr>
      <w:r w:rsidRPr="00E17B76">
        <w:rPr>
          <w:rFonts w:ascii="Times New Roman" w:hAnsi="Times New Roman" w:cs="Times New Roman"/>
          <w:sz w:val="24"/>
          <w:szCs w:val="24"/>
        </w:rPr>
        <w:t xml:space="preserve"> 8. Saphiro D. Conflictul şi comunicarea. Bucureşti, Editura „ARC”, 1998</w:t>
      </w:r>
    </w:p>
    <w:sectPr w:rsidR="00A92363" w:rsidRPr="00E17B76" w:rsidSect="00E17B76">
      <w:footerReference w:type="default" r:id="rId7"/>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F890D3" w14:textId="77777777" w:rsidR="00562547" w:rsidRDefault="00562547" w:rsidP="00FC4D1C">
      <w:pPr>
        <w:spacing w:after="0" w:line="240" w:lineRule="auto"/>
      </w:pPr>
      <w:r>
        <w:separator/>
      </w:r>
    </w:p>
  </w:endnote>
  <w:endnote w:type="continuationSeparator" w:id="0">
    <w:p w14:paraId="40184EEB" w14:textId="77777777" w:rsidR="00562547" w:rsidRDefault="00562547" w:rsidP="00FC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5811298"/>
      <w:docPartObj>
        <w:docPartGallery w:val="Page Numbers (Bottom of Page)"/>
        <w:docPartUnique/>
      </w:docPartObj>
    </w:sdtPr>
    <w:sdtEndPr>
      <w:rPr>
        <w:noProof/>
      </w:rPr>
    </w:sdtEndPr>
    <w:sdtContent>
      <w:p w14:paraId="262BD7CC" w14:textId="29761BAB" w:rsidR="00FC4D1C" w:rsidRDefault="00FC4D1C">
        <w:pPr>
          <w:pStyle w:val="Subsol"/>
          <w:jc w:val="center"/>
        </w:pPr>
        <w:r>
          <w:fldChar w:fldCharType="begin"/>
        </w:r>
        <w:r>
          <w:instrText xml:space="preserve"> PAGE   \* MERGEFORMAT </w:instrText>
        </w:r>
        <w:r>
          <w:fldChar w:fldCharType="separate"/>
        </w:r>
        <w:r w:rsidR="00E17B76">
          <w:rPr>
            <w:noProof/>
          </w:rPr>
          <w:t>6</w:t>
        </w:r>
        <w:r>
          <w:rPr>
            <w:noProof/>
          </w:rPr>
          <w:fldChar w:fldCharType="end"/>
        </w:r>
      </w:p>
    </w:sdtContent>
  </w:sdt>
  <w:p w14:paraId="50F8B346" w14:textId="77777777" w:rsidR="00FC4D1C" w:rsidRDefault="00FC4D1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0E6D9" w14:textId="77777777" w:rsidR="00562547" w:rsidRDefault="00562547" w:rsidP="00FC4D1C">
      <w:pPr>
        <w:spacing w:after="0" w:line="240" w:lineRule="auto"/>
      </w:pPr>
      <w:r>
        <w:separator/>
      </w:r>
    </w:p>
  </w:footnote>
  <w:footnote w:type="continuationSeparator" w:id="0">
    <w:p w14:paraId="47D89A9F" w14:textId="77777777" w:rsidR="00562547" w:rsidRDefault="00562547" w:rsidP="00FC4D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264"/>
    <w:rsid w:val="00391ACC"/>
    <w:rsid w:val="00533264"/>
    <w:rsid w:val="00562547"/>
    <w:rsid w:val="005C3A50"/>
    <w:rsid w:val="00702A7B"/>
    <w:rsid w:val="008F07B2"/>
    <w:rsid w:val="00A92363"/>
    <w:rsid w:val="00B841F2"/>
    <w:rsid w:val="00E17B76"/>
    <w:rsid w:val="00E7770A"/>
    <w:rsid w:val="00FC4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1A7EA"/>
  <w15:docId w15:val="{D796CEEC-37BA-4B81-AE9F-E8B23BD1D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33264"/>
    <w:pPr>
      <w:spacing w:after="0" w:line="240" w:lineRule="auto"/>
    </w:pPr>
  </w:style>
  <w:style w:type="character" w:customStyle="1" w:styleId="t">
    <w:name w:val="t"/>
    <w:basedOn w:val="Fontdeparagrafimplicit"/>
    <w:rsid w:val="00A92363"/>
  </w:style>
  <w:style w:type="paragraph" w:styleId="Antet">
    <w:name w:val="header"/>
    <w:basedOn w:val="Normal"/>
    <w:link w:val="AntetCaracter"/>
    <w:uiPriority w:val="99"/>
    <w:unhideWhenUsed/>
    <w:rsid w:val="00FC4D1C"/>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FC4D1C"/>
  </w:style>
  <w:style w:type="paragraph" w:styleId="Subsol">
    <w:name w:val="footer"/>
    <w:basedOn w:val="Normal"/>
    <w:link w:val="SubsolCaracter"/>
    <w:uiPriority w:val="99"/>
    <w:unhideWhenUsed/>
    <w:rsid w:val="00FC4D1C"/>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FC4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769832">
      <w:bodyDiv w:val="1"/>
      <w:marLeft w:val="0"/>
      <w:marRight w:val="0"/>
      <w:marTop w:val="0"/>
      <w:marBottom w:val="0"/>
      <w:divBdr>
        <w:top w:val="none" w:sz="0" w:space="0" w:color="auto"/>
        <w:left w:val="none" w:sz="0" w:space="0" w:color="auto"/>
        <w:bottom w:val="none" w:sz="0" w:space="0" w:color="auto"/>
        <w:right w:val="none" w:sz="0" w:space="0" w:color="auto"/>
      </w:divBdr>
    </w:div>
    <w:div w:id="202729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6D441-6441-4B3E-8AAF-30DD1538B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2672</Words>
  <Characters>15504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VORONEANU GABRIELA</dc:creator>
  <cp:lastModifiedBy>Marilena Dobre</cp:lastModifiedBy>
  <cp:revision>2</cp:revision>
  <dcterms:created xsi:type="dcterms:W3CDTF">2024-05-31T05:39:00Z</dcterms:created>
  <dcterms:modified xsi:type="dcterms:W3CDTF">2024-05-31T05:39:00Z</dcterms:modified>
</cp:coreProperties>
</file>