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A61F9" w:rsidRPr="004A61F9" w:rsidRDefault="004A61F9" w:rsidP="002C71FF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61F9">
        <w:rPr>
          <w:rFonts w:ascii="Times New Roman" w:hAnsi="Times New Roman" w:cs="Times New Roman"/>
          <w:b/>
          <w:sz w:val="24"/>
          <w:szCs w:val="24"/>
        </w:rPr>
        <w:t>Resursă</w:t>
      </w:r>
      <w:proofErr w:type="spellEnd"/>
      <w:r w:rsidRPr="004A61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1F9">
        <w:rPr>
          <w:rFonts w:ascii="Times New Roman" w:hAnsi="Times New Roman" w:cs="Times New Roman"/>
          <w:b/>
          <w:sz w:val="24"/>
          <w:szCs w:val="24"/>
        </w:rPr>
        <w:t>educațională</w:t>
      </w:r>
      <w:proofErr w:type="spellEnd"/>
      <w:r w:rsidRPr="004A61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1F9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4A61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1F9">
        <w:rPr>
          <w:rFonts w:ascii="Times New Roman" w:hAnsi="Times New Roman" w:cs="Times New Roman"/>
          <w:b/>
          <w:sz w:val="24"/>
          <w:szCs w:val="24"/>
        </w:rPr>
        <w:t>disciplina</w:t>
      </w:r>
      <w:proofErr w:type="spellEnd"/>
      <w:r w:rsidRPr="004A61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61F9">
        <w:rPr>
          <w:rFonts w:ascii="Times New Roman" w:hAnsi="Times New Roman" w:cs="Times New Roman"/>
          <w:b/>
          <w:sz w:val="24"/>
          <w:szCs w:val="24"/>
        </w:rPr>
        <w:t>Religie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Ortodoxă</w:t>
      </w:r>
      <w:proofErr w:type="spellEnd"/>
    </w:p>
    <w:p w:rsidR="002C71FF" w:rsidRDefault="004A61F9" w:rsidP="002C71FF">
      <w:pPr>
        <w:tabs>
          <w:tab w:val="left" w:pos="1932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1F9">
        <w:rPr>
          <w:rFonts w:ascii="Times New Roman" w:hAnsi="Times New Roman" w:cs="Times New Roman"/>
          <w:b/>
          <w:sz w:val="24"/>
          <w:szCs w:val="24"/>
        </w:rPr>
        <w:t>Designul unei activități de învățare cu suport digital</w:t>
      </w:r>
    </w:p>
    <w:p w:rsidR="002C71FF" w:rsidRPr="004A61F9" w:rsidRDefault="002C71FF" w:rsidP="002C71FF">
      <w:pPr>
        <w:tabs>
          <w:tab w:val="left" w:pos="1932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1F9" w:rsidRDefault="004A61F9" w:rsidP="002C71FF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Profesor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Damean Marioara Nicoleta</w:t>
      </w:r>
    </w:p>
    <w:p w:rsidR="004A61F9" w:rsidRDefault="004A61F9" w:rsidP="002C71FF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nr.116,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București</w:t>
      </w:r>
      <w:proofErr w:type="spellEnd"/>
    </w:p>
    <w:p w:rsidR="002C71FF" w:rsidRPr="002C71FF" w:rsidRDefault="002C71FF" w:rsidP="002C71FF">
      <w:pPr>
        <w:pStyle w:val="Frspaiere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Clasa:</w:t>
      </w:r>
      <w:r w:rsidRPr="004A61F9">
        <w:rPr>
          <w:rFonts w:ascii="Times New Roman" w:hAnsi="Times New Roman" w:cs="Times New Roman"/>
          <w:i/>
          <w:sz w:val="24"/>
          <w:szCs w:val="24"/>
          <w:lang w:val="ro-RO" w:eastAsia="ro-RO"/>
        </w:rPr>
        <w:t> a V-a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Disciplina</w:t>
      </w: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: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Religie ortodoxă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 xml:space="preserve">Domeniul II de </w:t>
      </w:r>
      <w:proofErr w:type="spellStart"/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conţinut</w:t>
      </w:r>
      <w:proofErr w:type="spellEnd"/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: 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Iubirea lui Dumnezeu și răspunsul omului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proofErr w:type="spellStart"/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Conţinutul</w:t>
      </w:r>
      <w:proofErr w:type="spellEnd"/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 xml:space="preserve"> învățării</w:t>
      </w: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: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Decalogul: importanța lui în viața omului</w:t>
      </w:r>
    </w:p>
    <w:p w:rsidR="009B522C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Timp de lucru</w:t>
      </w: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: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10 minute</w:t>
      </w:r>
    </w:p>
    <w:p w:rsidR="004A61F9" w:rsidRPr="004A61F9" w:rsidRDefault="004A61F9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Competența specifică vizată</w:t>
      </w: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: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2.2. 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Selectarea unor reguli de comportament moral-religios din diferite contexte de viață, din perspectiva unor criterii date.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Activitatea de învățare recomandată: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-exerciții de identificare a unor reguli de comportament în viața cotidiană, pornind de la poruncile din Decalog.</w:t>
      </w:r>
    </w:p>
    <w:p w:rsidR="009B522C" w:rsidRPr="004A61F9" w:rsidRDefault="009B522C" w:rsidP="002C71FF">
      <w:pPr>
        <w:pStyle w:val="Frspaiere"/>
        <w:spacing w:line="360" w:lineRule="auto"/>
        <w:ind w:left="735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:rsidR="009B522C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Designul activității de învățare online</w:t>
      </w:r>
    </w:p>
    <w:p w:rsidR="004A61F9" w:rsidRPr="004A61F9" w:rsidRDefault="004A61F9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</w:pP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Sarcina de învățare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Decalogul reprezintă Legea morală a Vechiului Testament, îndreptar de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viaţă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curată pentru oameni de atunci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de acum.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Citește cu atenție afirmațiile următoare. În cazul în care apreciezi că afirmația este adevărată, direcționeaz-o spre partea unde se află cuvântul Adevărat, dacă apreciezi că afirmația este falsă, direcționeaz-o spre partea unde se află cuvântul Fals.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</w:t>
      </w:r>
      <w:r w:rsidRPr="004A61F9">
        <w:rPr>
          <w:rFonts w:ascii="Times New Roman" w:hAnsi="Times New Roman" w:cs="Times New Roman"/>
          <w:b/>
          <w:bCs/>
          <w:i/>
          <w:color w:val="00B050"/>
          <w:sz w:val="24"/>
          <w:szCs w:val="24"/>
          <w:lang w:val="ro-RO" w:eastAsia="ro-RO"/>
        </w:rPr>
        <w:t>Afirmații adevărate</w:t>
      </w:r>
      <w:r w:rsidRPr="004A61F9">
        <w:rPr>
          <w:rFonts w:ascii="Times New Roman" w:hAnsi="Times New Roman" w:cs="Times New Roman"/>
          <w:b/>
          <w:bCs/>
          <w:color w:val="00B050"/>
          <w:sz w:val="24"/>
          <w:szCs w:val="24"/>
          <w:lang w:val="ro-RO" w:eastAsia="ro-RO"/>
        </w:rPr>
        <w:t>: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a)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Cele zece porunci sunt darul iubirii lui Dumnezeu față de oameni și au fost scrise de mâna Domnului pe două lespezi de piatră.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b)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Ele ne învață respectul față de Dumnezeu, dar și față de semeni.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c)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Pe prima Tablă a Legii se găseau îndatoririle noastre față de Dumnezeu, iar pe a doua se găseau îndatoririle noastre față de semeni.</w:t>
      </w:r>
    </w:p>
    <w:p w:rsidR="0035123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d)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Împlinirea fiecărei porunci o realizăm prin comportamentul nostru din fiecare zi.</w:t>
      </w:r>
    </w:p>
    <w:p w:rsidR="0035123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e) Moise a </w:t>
      </w:r>
      <w:r w:rsidR="0035123C" w:rsidRPr="004A61F9">
        <w:rPr>
          <w:rFonts w:ascii="Times New Roman" w:hAnsi="Times New Roman" w:cs="Times New Roman"/>
          <w:sz w:val="24"/>
          <w:szCs w:val="24"/>
          <w:lang w:val="ro-RO" w:eastAsia="ro-RO"/>
        </w:rPr>
        <w:t>primit cele 10 porunci pe Muntele Sinai.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lastRenderedPageBreak/>
        <w:t> </w:t>
      </w:r>
      <w:r w:rsidRPr="004A61F9">
        <w:rPr>
          <w:rFonts w:ascii="Times New Roman" w:hAnsi="Times New Roman" w:cs="Times New Roman"/>
          <w:b/>
          <w:bCs/>
          <w:color w:val="FF0000"/>
          <w:sz w:val="24"/>
          <w:szCs w:val="24"/>
          <w:lang w:val="ro-RO" w:eastAsia="ro-RO"/>
        </w:rPr>
        <w:t>Afirmații false: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a) 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Decalogul poate fi respectat parțial.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b) 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Cele zece porunci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-au pierdut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importanţa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odată cu trecerea timpului.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c) 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Profetul Moise a primit </w:t>
      </w:r>
      <w:r w:rsidR="00075740"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Tablele Legii pe Muntele </w:t>
      </w:r>
      <w:proofErr w:type="spellStart"/>
      <w:r w:rsidR="00075740" w:rsidRPr="004A61F9">
        <w:rPr>
          <w:rFonts w:ascii="Times New Roman" w:hAnsi="Times New Roman" w:cs="Times New Roman"/>
          <w:sz w:val="24"/>
          <w:szCs w:val="24"/>
          <w:lang w:val="ro-RO" w:eastAsia="ro-RO"/>
        </w:rPr>
        <w:t>Taborului</w:t>
      </w:r>
      <w:proofErr w:type="spellEnd"/>
      <w:r w:rsidR="00075740" w:rsidRPr="004A61F9">
        <w:rPr>
          <w:rFonts w:ascii="Times New Roman" w:hAnsi="Times New Roman" w:cs="Times New Roman"/>
          <w:sz w:val="24"/>
          <w:szCs w:val="24"/>
          <w:lang w:val="ro-RO" w:eastAsia="ro-RO"/>
        </w:rPr>
        <w:t>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d)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Legea cea Nouă a Mântuitorului Iisus Hristos a anulat Legea Veche.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sz w:val="24"/>
          <w:szCs w:val="24"/>
          <w:lang w:val="ro-RO" w:eastAsia="ro-RO"/>
        </w:rPr>
        <w:t>e)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 La evrei, ziua odihnei era joia.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/>
          <w:bCs/>
          <w:color w:val="0070C0"/>
          <w:sz w:val="24"/>
          <w:szCs w:val="24"/>
          <w:lang w:val="ro-RO" w:eastAsia="ro-RO"/>
        </w:rPr>
        <w:t>Feedback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Felicitări! Nu uita</w:t>
      </w:r>
      <w:r w:rsidR="0035123C" w:rsidRPr="004A61F9">
        <w:rPr>
          <w:rFonts w:ascii="Times New Roman" w:hAnsi="Times New Roman" w:cs="Times New Roman"/>
          <w:sz w:val="24"/>
          <w:szCs w:val="24"/>
          <w:lang w:val="ro-RO" w:eastAsia="ro-RO"/>
        </w:rPr>
        <w:t>, Decalogul este un îndreptar spre</w:t>
      </w: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calea binelui, către Dumnezeu!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Îndrumări metodice în vederea realizării activității de învățare online: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Exercițiul este realizat prin aplicația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LearningApps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și este un exercițiu de tip Adevărat-Fals. Elevul va preciza valoarea de adevăr a enunțurilor, direcționând piesele către Adevărat sau Fals. La sfârșit, piesele dispuse corect se vor înverzi, iar piesele dispuse incorect se vor înroși. La final elevul primește o apreciere! Activitatea de învățare: este realizată pentru învățarea online și offline, prezentată în două variante: </w:t>
      </w:r>
      <w:proofErr w:type="spellStart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>LearningApps</w:t>
      </w:r>
      <w:proofErr w:type="spellEnd"/>
      <w:r w:rsidRPr="004A61F9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și Word.</w:t>
      </w:r>
    </w:p>
    <w:p w:rsidR="009B522C" w:rsidRPr="004A61F9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:rsidR="009B522C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ro-RO" w:eastAsia="ro-RO"/>
        </w:rPr>
        <w:t>Se completează în format electronic pe următorul link:</w:t>
      </w:r>
    </w:p>
    <w:p w:rsidR="009B522C" w:rsidRDefault="009B522C" w:rsidP="002C71FF">
      <w:pPr>
        <w:pStyle w:val="Frspaiere"/>
        <w:spacing w:line="360" w:lineRule="auto"/>
        <w:jc w:val="both"/>
        <w:rPr>
          <w:rFonts w:ascii="Times New Roman" w:hAnsi="Times New Roman" w:cs="Times New Roman"/>
          <w:color w:val="1177D1"/>
          <w:sz w:val="24"/>
          <w:szCs w:val="24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 w:eastAsia="ro-RO"/>
        </w:rPr>
        <w:t> </w:t>
      </w:r>
    </w:p>
    <w:p w:rsidR="009B522C" w:rsidRDefault="00000000" w:rsidP="002C71FF">
      <w:pPr>
        <w:spacing w:after="100" w:afterAutospacing="1" w:line="36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o-RO"/>
        </w:rPr>
      </w:pPr>
      <w:hyperlink r:id="rId4" w:history="1">
        <w:r w:rsidR="00075740" w:rsidRPr="00E833A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https://learningapps.org/watch?v=p451vf7g224</w:t>
        </w:r>
      </w:hyperlink>
    </w:p>
    <w:p w:rsidR="00075740" w:rsidRDefault="004A61F9" w:rsidP="009B522C">
      <w:pPr>
        <w:spacing w:after="100" w:afterAutospacing="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:rsidR="00DB6DB1" w:rsidRDefault="00DB6DB1" w:rsidP="009B522C">
      <w:pPr>
        <w:spacing w:after="100" w:afterAutospacing="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o-RO"/>
        </w:rPr>
      </w:pPr>
    </w:p>
    <w:p w:rsidR="00075740" w:rsidRDefault="00075740" w:rsidP="009B522C">
      <w:pPr>
        <w:spacing w:after="100" w:afterAutospacing="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o-RO"/>
        </w:rPr>
      </w:pPr>
    </w:p>
    <w:p w:rsidR="00382CF8" w:rsidRDefault="00382CF8"/>
    <w:sectPr w:rsidR="00382CF8" w:rsidSect="004A61F9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32E"/>
    <w:rsid w:val="00075740"/>
    <w:rsid w:val="0025579D"/>
    <w:rsid w:val="002C71FF"/>
    <w:rsid w:val="0035123C"/>
    <w:rsid w:val="00382CF8"/>
    <w:rsid w:val="004A61F9"/>
    <w:rsid w:val="0098332E"/>
    <w:rsid w:val="009B522C"/>
    <w:rsid w:val="00B83F4E"/>
    <w:rsid w:val="00DB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FFC0D-7CB1-46F5-AAD9-C0861542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22C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B522C"/>
    <w:pPr>
      <w:spacing w:after="0" w:line="240" w:lineRule="auto"/>
    </w:pPr>
    <w:rPr>
      <w:lang w:val="en-US"/>
    </w:rPr>
  </w:style>
  <w:style w:type="character" w:styleId="Hyperlink">
    <w:name w:val="Hyperlink"/>
    <w:basedOn w:val="Fontdeparagrafimplicit"/>
    <w:uiPriority w:val="99"/>
    <w:unhideWhenUsed/>
    <w:rsid w:val="009B522C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3512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1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apps.org/watch?v=p451vf7g224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Marilena Dobre</cp:lastModifiedBy>
  <cp:revision>2</cp:revision>
  <dcterms:created xsi:type="dcterms:W3CDTF">2024-05-24T05:54:00Z</dcterms:created>
  <dcterms:modified xsi:type="dcterms:W3CDTF">2024-05-24T05:54:00Z</dcterms:modified>
</cp:coreProperties>
</file>