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8308D" w:rsidRPr="009C6117" w:rsidRDefault="0078308D" w:rsidP="0078308D">
      <w:pPr>
        <w:spacing w:line="360" w:lineRule="auto"/>
        <w:jc w:val="center"/>
        <w:rPr>
          <w:b/>
          <w:i/>
          <w:sz w:val="28"/>
          <w:szCs w:val="28"/>
        </w:rPr>
      </w:pPr>
      <w:r w:rsidRPr="009C6117">
        <w:rPr>
          <w:b/>
          <w:i/>
          <w:sz w:val="28"/>
          <w:szCs w:val="28"/>
        </w:rPr>
        <w:t>PROIECT DE LECŢIE</w:t>
      </w:r>
    </w:p>
    <w:p w:rsidR="009C6117" w:rsidRPr="009C6117" w:rsidRDefault="009C6117" w:rsidP="0078308D">
      <w:pPr>
        <w:spacing w:line="360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32"/>
          <w:szCs w:val="32"/>
        </w:rPr>
        <w:t xml:space="preserve">                                                                                       </w:t>
      </w:r>
      <w:r w:rsidRPr="009C6117">
        <w:rPr>
          <w:b/>
          <w:i/>
          <w:sz w:val="28"/>
          <w:szCs w:val="28"/>
        </w:rPr>
        <w:t>Prof. GIURA ROMANȚA MARTA</w:t>
      </w:r>
    </w:p>
    <w:p w:rsidR="009C6117" w:rsidRPr="009C6117" w:rsidRDefault="009C6117" w:rsidP="0078308D">
      <w:pPr>
        <w:spacing w:line="360" w:lineRule="auto"/>
        <w:jc w:val="center"/>
        <w:rPr>
          <w:b/>
          <w:i/>
          <w:sz w:val="28"/>
          <w:szCs w:val="28"/>
        </w:rPr>
      </w:pPr>
      <w:r w:rsidRPr="009C6117">
        <w:rPr>
          <w:b/>
          <w:i/>
          <w:sz w:val="28"/>
          <w:szCs w:val="28"/>
        </w:rPr>
        <w:t xml:space="preserve">                                                                           </w:t>
      </w:r>
      <w:r>
        <w:rPr>
          <w:b/>
          <w:i/>
          <w:sz w:val="28"/>
          <w:szCs w:val="28"/>
        </w:rPr>
        <w:t xml:space="preserve">           </w:t>
      </w:r>
      <w:r w:rsidRPr="009C6117">
        <w:rPr>
          <w:b/>
          <w:i/>
          <w:sz w:val="28"/>
          <w:szCs w:val="28"/>
        </w:rPr>
        <w:t xml:space="preserve"> LICEUL TEORETIC SEBIȘ</w:t>
      </w:r>
    </w:p>
    <w:p w:rsidR="00BE7508" w:rsidRPr="00670DE9" w:rsidRDefault="00BE7508" w:rsidP="00BE7508">
      <w:pPr>
        <w:spacing w:line="276" w:lineRule="auto"/>
        <w:jc w:val="center"/>
        <w:rPr>
          <w:lang w:val="ro-RO"/>
        </w:rPr>
      </w:pPr>
      <w:r w:rsidRPr="00670DE9">
        <w:rPr>
          <w:noProof/>
          <w:lang w:val="ro-RO" w:eastAsia="ro-RO"/>
        </w:rPr>
        <mc:AlternateContent>
          <mc:Choice Requires="wps">
            <w:drawing>
              <wp:inline distT="0" distB="0" distL="0" distR="0" wp14:anchorId="089BB87E" wp14:editId="59016814">
                <wp:extent cx="3657600" cy="314325"/>
                <wp:effectExtent l="0" t="0" r="0" b="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657600" cy="314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E7508" w:rsidRDefault="00BE7508" w:rsidP="00BE750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89BB8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in;height:2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" filled="f" stroked="f">
                <o:lock v:ext="edit" shapetype="t"/>
                <v:textbox style="mso-fit-shape-to-text:t">
                  <w:txbxContent>
                    <w:p w:rsidR="00BE7508" w:rsidRDefault="00BE7508" w:rsidP="00BE7508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BE7508" w:rsidRPr="00670DE9" w:rsidRDefault="00BE7508" w:rsidP="0078308D">
      <w:pPr>
        <w:spacing w:line="360" w:lineRule="auto"/>
        <w:rPr>
          <w:lang w:val="ro-RO"/>
        </w:rPr>
      </w:pPr>
      <w:r w:rsidRPr="009E6EDD">
        <w:rPr>
          <w:b/>
          <w:lang w:val="ro-RO"/>
        </w:rPr>
        <w:t>Unitatea de învățământ</w:t>
      </w:r>
      <w:r>
        <w:rPr>
          <w:lang w:val="ro-RO"/>
        </w:rPr>
        <w:t>: Liceul Teoretic Sebiș</w:t>
      </w:r>
    </w:p>
    <w:p w:rsidR="00BE7508" w:rsidRPr="00670DE9" w:rsidRDefault="00BE7508" w:rsidP="0078308D">
      <w:pPr>
        <w:spacing w:line="360" w:lineRule="auto"/>
        <w:rPr>
          <w:lang w:val="ro-RO"/>
        </w:rPr>
      </w:pPr>
      <w:r w:rsidRPr="00670DE9">
        <w:rPr>
          <w:b/>
          <w:lang w:val="ro-RO"/>
        </w:rPr>
        <w:t>Clasa:</w:t>
      </w:r>
      <w:r w:rsidRPr="00670DE9">
        <w:rPr>
          <w:lang w:val="ro-RO"/>
        </w:rPr>
        <w:t xml:space="preserve"> a V</w:t>
      </w:r>
      <w:r>
        <w:rPr>
          <w:lang w:val="ro-RO"/>
        </w:rPr>
        <w:t>I</w:t>
      </w:r>
      <w:r w:rsidRPr="00670DE9">
        <w:rPr>
          <w:lang w:val="ro-RO"/>
        </w:rPr>
        <w:t xml:space="preserve">-a </w:t>
      </w:r>
    </w:p>
    <w:p w:rsidR="00BE7508" w:rsidRPr="00670DE9" w:rsidRDefault="00BE7508" w:rsidP="0078308D">
      <w:pPr>
        <w:spacing w:line="360" w:lineRule="auto"/>
        <w:rPr>
          <w:lang w:val="ro-RO"/>
        </w:rPr>
      </w:pPr>
      <w:r w:rsidRPr="00670DE9">
        <w:rPr>
          <w:b/>
          <w:lang w:val="ro-RO"/>
        </w:rPr>
        <w:t>Disciplina:</w:t>
      </w:r>
      <w:r w:rsidRPr="00670DE9">
        <w:rPr>
          <w:lang w:val="ro-RO"/>
        </w:rPr>
        <w:t xml:space="preserve"> Matematică</w:t>
      </w:r>
    </w:p>
    <w:p w:rsidR="00BE7508" w:rsidRPr="00670DE9" w:rsidRDefault="00BE7508" w:rsidP="0078308D">
      <w:pPr>
        <w:spacing w:line="360" w:lineRule="auto"/>
        <w:rPr>
          <w:lang w:val="ro-RO"/>
        </w:rPr>
      </w:pPr>
      <w:r w:rsidRPr="00670DE9">
        <w:rPr>
          <w:b/>
          <w:lang w:val="ro-RO"/>
        </w:rPr>
        <w:t>Unitatea de învăţare:</w:t>
      </w:r>
      <w:r>
        <w:rPr>
          <w:lang w:val="ro-RO"/>
        </w:rPr>
        <w:t xml:space="preserve"> Triunghiul</w:t>
      </w:r>
    </w:p>
    <w:p w:rsidR="00BE7508" w:rsidRPr="005E57AD" w:rsidRDefault="00BE7508" w:rsidP="0078308D">
      <w:pPr>
        <w:spacing w:line="360" w:lineRule="auto"/>
        <w:jc w:val="both"/>
        <w:rPr>
          <w:b/>
          <w:i/>
          <w:sz w:val="22"/>
          <w:szCs w:val="22"/>
        </w:rPr>
      </w:pPr>
      <w:r w:rsidRPr="00670DE9">
        <w:rPr>
          <w:b/>
          <w:lang w:val="ro-RO"/>
        </w:rPr>
        <w:t>Titlul lecţiei:</w:t>
      </w:r>
      <w:r w:rsidRPr="00670DE9">
        <w:rPr>
          <w:lang w:val="fr-FR"/>
        </w:rPr>
        <w:t xml:space="preserve"> </w:t>
      </w:r>
      <w:r>
        <w:rPr>
          <w:b/>
          <w:i/>
        </w:rPr>
        <w:t>Linii importante în triunghi</w:t>
      </w:r>
    </w:p>
    <w:p w:rsidR="00BE7508" w:rsidRPr="00670DE9" w:rsidRDefault="00BE7508" w:rsidP="0078308D">
      <w:pPr>
        <w:spacing w:line="360" w:lineRule="auto"/>
        <w:rPr>
          <w:lang w:val="ro-RO"/>
        </w:rPr>
      </w:pPr>
      <w:r>
        <w:rPr>
          <w:b/>
          <w:lang w:val="ro-RO"/>
        </w:rPr>
        <w:t>Tipul lecț</w:t>
      </w:r>
      <w:r w:rsidRPr="00670DE9">
        <w:rPr>
          <w:b/>
          <w:lang w:val="ro-RO"/>
        </w:rPr>
        <w:t>iei</w:t>
      </w:r>
      <w:r>
        <w:rPr>
          <w:b/>
        </w:rPr>
        <w:t>:</w:t>
      </w:r>
      <w:r w:rsidRPr="00BD2DAA">
        <w:rPr>
          <w:b/>
          <w:color w:val="002060"/>
          <w:lang w:val="ro-RO"/>
        </w:rPr>
        <w:t xml:space="preserve"> </w:t>
      </w:r>
      <w:r w:rsidR="00850C7B">
        <w:rPr>
          <w:lang w:val="ro-RO"/>
        </w:rPr>
        <w:t>Lecţie de sistematizare, consolidare și fixare a cunoștințelor</w:t>
      </w:r>
    </w:p>
    <w:p w:rsidR="00BE7508" w:rsidRDefault="00BE7508" w:rsidP="0078308D">
      <w:pPr>
        <w:spacing w:line="360" w:lineRule="auto"/>
        <w:rPr>
          <w:b/>
          <w:lang w:val="ro-RO"/>
        </w:rPr>
      </w:pPr>
      <w:r>
        <w:rPr>
          <w:b/>
          <w:lang w:val="ro-RO"/>
        </w:rPr>
        <w:t xml:space="preserve">Timpul: </w:t>
      </w:r>
      <w:r>
        <w:rPr>
          <w:lang w:val="ro-RO"/>
        </w:rPr>
        <w:t>50 minute</w:t>
      </w:r>
    </w:p>
    <w:p w:rsidR="00BE7508" w:rsidRPr="00FD700A" w:rsidRDefault="00BE7508" w:rsidP="0078308D">
      <w:pPr>
        <w:spacing w:line="360" w:lineRule="auto"/>
        <w:rPr>
          <w:lang w:val="ro-RO"/>
        </w:rPr>
      </w:pPr>
      <w:r>
        <w:rPr>
          <w:b/>
          <w:lang w:val="ro-RO"/>
        </w:rPr>
        <w:t>Locul de deșfăşurare a lecț</w:t>
      </w:r>
      <w:r w:rsidRPr="00670DE9">
        <w:rPr>
          <w:b/>
          <w:lang w:val="ro-RO"/>
        </w:rPr>
        <w:t>iei</w:t>
      </w:r>
      <w:r>
        <w:rPr>
          <w:lang w:val="ro-RO"/>
        </w:rPr>
        <w:t>: Sala de clasă</w:t>
      </w:r>
    </w:p>
    <w:p w:rsidR="00BE7508" w:rsidRDefault="00BE7508" w:rsidP="0078308D">
      <w:pPr>
        <w:numPr>
          <w:ilvl w:val="0"/>
          <w:numId w:val="1"/>
        </w:numPr>
        <w:shd w:val="clear" w:color="auto" w:fill="FFFFFF"/>
        <w:tabs>
          <w:tab w:val="left" w:pos="-2552"/>
        </w:tabs>
        <w:spacing w:line="360" w:lineRule="auto"/>
        <w:jc w:val="both"/>
        <w:rPr>
          <w:b/>
          <w:bCs/>
          <w:lang w:val="ro-RO"/>
        </w:rPr>
      </w:pPr>
      <w:r w:rsidRPr="00670DE9">
        <w:rPr>
          <w:b/>
          <w:bCs/>
          <w:lang w:val="ro-RO"/>
        </w:rPr>
        <w:t xml:space="preserve">COMPETENŢE GENERALE </w:t>
      </w:r>
    </w:p>
    <w:p w:rsidR="00BE7508" w:rsidRPr="00BE7508" w:rsidRDefault="00BE7508" w:rsidP="0078308D">
      <w:pPr>
        <w:pStyle w:val="Listparagraf"/>
        <w:numPr>
          <w:ilvl w:val="0"/>
          <w:numId w:val="9"/>
        </w:numPr>
        <w:spacing w:line="360" w:lineRule="auto"/>
        <w:jc w:val="both"/>
        <w:rPr>
          <w:lang w:val="ro-RO"/>
        </w:rPr>
      </w:pPr>
      <w:r w:rsidRPr="00BC2709">
        <w:rPr>
          <w:lang w:eastAsia="ro-RO"/>
        </w:rPr>
        <w:t>CG1:</w:t>
      </w:r>
      <w:r w:rsidRPr="00BE7508">
        <w:rPr>
          <w:b/>
          <w:lang w:eastAsia="ro-RO"/>
        </w:rPr>
        <w:t xml:space="preserve"> </w:t>
      </w:r>
      <w:r w:rsidRPr="00BE7508">
        <w:rPr>
          <w:lang w:val="ro-RO"/>
        </w:rPr>
        <w:t>Identificare unor date şi relaţii matematice şi corelare lor în funcţie de contextul în care au  fost definite.</w:t>
      </w:r>
    </w:p>
    <w:p w:rsidR="00BE7508" w:rsidRPr="006C4689" w:rsidRDefault="00BE7508" w:rsidP="0078308D">
      <w:pPr>
        <w:pStyle w:val="Listparagraf"/>
        <w:numPr>
          <w:ilvl w:val="0"/>
          <w:numId w:val="9"/>
        </w:numPr>
        <w:spacing w:line="360" w:lineRule="auto"/>
        <w:jc w:val="both"/>
        <w:rPr>
          <w:lang w:val="ro-RO"/>
        </w:rPr>
      </w:pPr>
      <w:r>
        <w:rPr>
          <w:lang w:val="ro-RO"/>
        </w:rPr>
        <w:t>CG</w:t>
      </w:r>
      <w:r w:rsidRPr="006C4689">
        <w:rPr>
          <w:lang w:val="ro-RO"/>
        </w:rPr>
        <w:t>2. Prelucrarea datelor de tip cantitativ,calitativ, structural cuprinse în enunţuri matematice.</w:t>
      </w:r>
    </w:p>
    <w:p w:rsidR="00BE7508" w:rsidRPr="006C4689" w:rsidRDefault="00BE7508" w:rsidP="0078308D">
      <w:pPr>
        <w:pStyle w:val="Listparagraf"/>
        <w:numPr>
          <w:ilvl w:val="0"/>
          <w:numId w:val="9"/>
        </w:numPr>
        <w:spacing w:line="360" w:lineRule="auto"/>
        <w:jc w:val="both"/>
        <w:rPr>
          <w:lang w:val="ro-RO"/>
        </w:rPr>
      </w:pPr>
      <w:r>
        <w:rPr>
          <w:lang w:val="ro-RO"/>
        </w:rPr>
        <w:t>CG</w:t>
      </w:r>
      <w:r w:rsidRPr="006C4689">
        <w:rPr>
          <w:lang w:val="ro-RO"/>
        </w:rPr>
        <w:t>5. Analizarea caracteristicilor mamematice ale unei situații date</w:t>
      </w:r>
    </w:p>
    <w:p w:rsidR="00BE7508" w:rsidRPr="0078308D" w:rsidRDefault="00BE7508" w:rsidP="0078308D">
      <w:pPr>
        <w:pStyle w:val="Listparagraf"/>
        <w:numPr>
          <w:ilvl w:val="0"/>
          <w:numId w:val="9"/>
        </w:numPr>
        <w:spacing w:line="360" w:lineRule="auto"/>
        <w:jc w:val="both"/>
        <w:rPr>
          <w:lang w:val="ro-RO"/>
        </w:rPr>
      </w:pPr>
      <w:r>
        <w:rPr>
          <w:lang w:val="ro-RO"/>
        </w:rPr>
        <w:t>CG</w:t>
      </w:r>
      <w:r w:rsidRPr="006C4689">
        <w:rPr>
          <w:lang w:val="ro-RO"/>
        </w:rPr>
        <w:t>6. Modelarea matematică a unei situații date, prin integrarea achizițiilor din diferite domenii.</w:t>
      </w:r>
    </w:p>
    <w:p w:rsidR="00BE7508" w:rsidRDefault="00BE7508" w:rsidP="0078308D">
      <w:pPr>
        <w:numPr>
          <w:ilvl w:val="0"/>
          <w:numId w:val="1"/>
        </w:numPr>
        <w:shd w:val="clear" w:color="auto" w:fill="FFFFFF"/>
        <w:tabs>
          <w:tab w:val="left" w:pos="-2552"/>
        </w:tabs>
        <w:spacing w:line="360" w:lineRule="auto"/>
        <w:jc w:val="both"/>
        <w:rPr>
          <w:b/>
          <w:bCs/>
          <w:iCs/>
          <w:spacing w:val="5"/>
          <w:lang w:val="ro-RO"/>
        </w:rPr>
      </w:pPr>
      <w:r w:rsidRPr="00771262">
        <w:rPr>
          <w:b/>
          <w:bCs/>
          <w:lang w:val="ro-RO"/>
        </w:rPr>
        <w:t>COMPETENŢE SPECIFICE:</w:t>
      </w:r>
      <w:r w:rsidRPr="00771262">
        <w:rPr>
          <w:b/>
          <w:bCs/>
          <w:iCs/>
          <w:spacing w:val="5"/>
          <w:lang w:val="ro-RO"/>
        </w:rPr>
        <w:t xml:space="preserve"> </w:t>
      </w:r>
    </w:p>
    <w:p w:rsidR="00BE7508" w:rsidRDefault="00BE7508" w:rsidP="0078308D">
      <w:pPr>
        <w:pStyle w:val="Titlu2"/>
        <w:numPr>
          <w:ilvl w:val="0"/>
          <w:numId w:val="13"/>
        </w:numPr>
        <w:spacing w:before="0" w:line="360" w:lineRule="auto"/>
        <w:rPr>
          <w:b w:val="0"/>
        </w:rPr>
      </w:pPr>
      <w:r>
        <w:rPr>
          <w:b w:val="0"/>
        </w:rPr>
        <w:t>CS</w:t>
      </w:r>
      <w:r w:rsidRPr="00E20167">
        <w:rPr>
          <w:b w:val="0"/>
        </w:rPr>
        <w:t>1.5. Recunoaşterea unor figuri geometrice plane (drepte, unghiuri, cercuri, arce de cerc) în configuraţii date</w:t>
      </w:r>
    </w:p>
    <w:p w:rsidR="00BE7508" w:rsidRDefault="00BE7508" w:rsidP="0078308D">
      <w:pPr>
        <w:pStyle w:val="Titlu2"/>
        <w:numPr>
          <w:ilvl w:val="0"/>
          <w:numId w:val="13"/>
        </w:numPr>
        <w:spacing w:before="0" w:line="360" w:lineRule="auto"/>
        <w:rPr>
          <w:b w:val="0"/>
        </w:rPr>
      </w:pPr>
      <w:r w:rsidRPr="00BE7508">
        <w:rPr>
          <w:b w:val="0"/>
        </w:rPr>
        <w:t>CS2.6. Calcularea unor lungimi de segmente, măsuri de unghiuri în contextul geometriei triunghiului</w:t>
      </w:r>
    </w:p>
    <w:p w:rsidR="00BE7508" w:rsidRDefault="00BE7508" w:rsidP="0078308D">
      <w:pPr>
        <w:pStyle w:val="Titlu2"/>
        <w:numPr>
          <w:ilvl w:val="0"/>
          <w:numId w:val="13"/>
        </w:numPr>
        <w:spacing w:before="0" w:line="360" w:lineRule="auto"/>
        <w:rPr>
          <w:b w:val="0"/>
        </w:rPr>
      </w:pPr>
      <w:r w:rsidRPr="00BE7508">
        <w:rPr>
          <w:b w:val="0"/>
        </w:rPr>
        <w:t>CS3.5. Utilizarea unor proprietăţi referitoare la distanţe, drepte, unghiuri, cerc pentru realizarea unor construcții geometrice</w:t>
      </w:r>
    </w:p>
    <w:p w:rsidR="00BE7508" w:rsidRPr="0078308D" w:rsidRDefault="00BE7508" w:rsidP="0078308D">
      <w:pPr>
        <w:pStyle w:val="Titlu2"/>
        <w:numPr>
          <w:ilvl w:val="0"/>
          <w:numId w:val="13"/>
        </w:numPr>
        <w:spacing w:before="0" w:line="360" w:lineRule="auto"/>
        <w:rPr>
          <w:b w:val="0"/>
        </w:rPr>
      </w:pPr>
      <w:r w:rsidRPr="00BE7508">
        <w:rPr>
          <w:b w:val="0"/>
        </w:rPr>
        <w:lastRenderedPageBreak/>
        <w:t>CS4.6. Exprimarea în limbaj geometric simbolic şi figurativ a caracteristicilor triunghiurilor și ale liniilor importante în triunghi</w:t>
      </w:r>
    </w:p>
    <w:p w:rsidR="00BE7508" w:rsidRDefault="00BE7508" w:rsidP="0078308D">
      <w:pPr>
        <w:numPr>
          <w:ilvl w:val="0"/>
          <w:numId w:val="1"/>
        </w:numPr>
        <w:shd w:val="clear" w:color="auto" w:fill="FFFFFF"/>
        <w:tabs>
          <w:tab w:val="left" w:pos="-2552"/>
        </w:tabs>
        <w:spacing w:line="360" w:lineRule="auto"/>
        <w:jc w:val="both"/>
        <w:rPr>
          <w:b/>
          <w:bCs/>
          <w:iCs/>
          <w:color w:val="000000"/>
          <w:spacing w:val="5"/>
        </w:rPr>
      </w:pPr>
      <w:r>
        <w:rPr>
          <w:b/>
          <w:bCs/>
          <w:iCs/>
          <w:color w:val="000000"/>
          <w:spacing w:val="5"/>
        </w:rPr>
        <w:t>COMPETENȚE DERIVATE:</w:t>
      </w:r>
    </w:p>
    <w:p w:rsidR="00BE7508" w:rsidRDefault="00BE7508" w:rsidP="0078308D">
      <w:pPr>
        <w:numPr>
          <w:ilvl w:val="0"/>
          <w:numId w:val="3"/>
        </w:numPr>
        <w:shd w:val="clear" w:color="auto" w:fill="FFFFFF"/>
        <w:tabs>
          <w:tab w:val="left" w:pos="-2552"/>
        </w:tabs>
        <w:spacing w:line="360" w:lineRule="auto"/>
        <w:ind w:left="1134" w:firstLine="0"/>
        <w:jc w:val="both"/>
        <w:rPr>
          <w:b/>
          <w:bCs/>
          <w:iCs/>
          <w:color w:val="000000"/>
          <w:spacing w:val="5"/>
        </w:rPr>
      </w:pPr>
      <w:r>
        <w:rPr>
          <w:b/>
          <w:bCs/>
          <w:iCs/>
          <w:color w:val="000000"/>
          <w:spacing w:val="5"/>
        </w:rPr>
        <w:t>COGNITIVE:</w:t>
      </w:r>
    </w:p>
    <w:p w:rsidR="00D843A5" w:rsidRDefault="00D843A5" w:rsidP="0078308D">
      <w:pPr>
        <w:pStyle w:val="Listparagraf"/>
        <w:numPr>
          <w:ilvl w:val="0"/>
          <w:numId w:val="14"/>
        </w:numPr>
        <w:spacing w:line="360" w:lineRule="auto"/>
        <w:ind w:left="1491" w:hanging="357"/>
        <w:rPr>
          <w:noProof/>
        </w:rPr>
      </w:pPr>
      <w:r>
        <w:rPr>
          <w:noProof/>
        </w:rPr>
        <w:t>Ѕ</w:t>
      </w:r>
      <w:r w:rsidRPr="00484CE7">
        <w:rPr>
          <w:noProof/>
        </w:rPr>
        <w:t xml:space="preserve">ă </w:t>
      </w:r>
      <w:r>
        <w:rPr>
          <w:noProof/>
        </w:rPr>
        <w:t>с</w:t>
      </w:r>
      <w:r w:rsidRPr="00484CE7">
        <w:rPr>
          <w:noProof/>
        </w:rPr>
        <w:t>un</w:t>
      </w:r>
      <w:r>
        <w:rPr>
          <w:noProof/>
        </w:rPr>
        <w:t>о</w:t>
      </w:r>
      <w:r w:rsidRPr="00484CE7">
        <w:rPr>
          <w:noProof/>
        </w:rPr>
        <w:t>a</w:t>
      </w:r>
      <w:r>
        <w:rPr>
          <w:noProof/>
        </w:rPr>
        <w:t>ѕс</w:t>
      </w:r>
      <w:r w:rsidRPr="00484CE7">
        <w:rPr>
          <w:noProof/>
        </w:rPr>
        <w:t>ă n</w:t>
      </w:r>
      <w:r>
        <w:rPr>
          <w:noProof/>
        </w:rPr>
        <w:t>о</w:t>
      </w:r>
      <w:r w:rsidRPr="00484CE7">
        <w:rPr>
          <w:noProof/>
        </w:rPr>
        <w:t>ţ</w:t>
      </w:r>
      <w:r>
        <w:rPr>
          <w:noProof/>
        </w:rPr>
        <w:t>і</w:t>
      </w:r>
      <w:r w:rsidRPr="00484CE7">
        <w:rPr>
          <w:noProof/>
        </w:rPr>
        <w:t>un</w:t>
      </w:r>
      <w:r>
        <w:rPr>
          <w:noProof/>
        </w:rPr>
        <w:t>і</w:t>
      </w:r>
      <w:r w:rsidRPr="00484CE7">
        <w:rPr>
          <w:noProof/>
        </w:rPr>
        <w:t>l</w:t>
      </w:r>
      <w:r>
        <w:rPr>
          <w:noProof/>
        </w:rPr>
        <w:t>е</w:t>
      </w:r>
      <w:r w:rsidRPr="00484CE7">
        <w:rPr>
          <w:noProof/>
        </w:rPr>
        <w:t xml:space="preserve"> m</w:t>
      </w:r>
      <w:r>
        <w:rPr>
          <w:noProof/>
        </w:rPr>
        <w:t>е</w:t>
      </w:r>
      <w:r w:rsidRPr="00484CE7">
        <w:rPr>
          <w:noProof/>
        </w:rPr>
        <w:t>d</w:t>
      </w:r>
      <w:r>
        <w:rPr>
          <w:noProof/>
        </w:rPr>
        <w:t>і</w:t>
      </w:r>
      <w:r w:rsidRPr="00484CE7">
        <w:rPr>
          <w:noProof/>
        </w:rPr>
        <w:t>ană, m</w:t>
      </w:r>
      <w:r>
        <w:rPr>
          <w:noProof/>
        </w:rPr>
        <w:t>е</w:t>
      </w:r>
      <w:r w:rsidRPr="00484CE7">
        <w:rPr>
          <w:noProof/>
        </w:rPr>
        <w:t>d</w:t>
      </w:r>
      <w:r>
        <w:rPr>
          <w:noProof/>
        </w:rPr>
        <w:t>і</w:t>
      </w:r>
      <w:r w:rsidRPr="00484CE7">
        <w:rPr>
          <w:noProof/>
        </w:rPr>
        <w:t>at</w:t>
      </w:r>
      <w:r>
        <w:rPr>
          <w:noProof/>
        </w:rPr>
        <w:t>о</w:t>
      </w:r>
      <w:r w:rsidRPr="00484CE7">
        <w:rPr>
          <w:noProof/>
        </w:rPr>
        <w:t>ar</w:t>
      </w:r>
      <w:r>
        <w:rPr>
          <w:noProof/>
        </w:rPr>
        <w:t>е</w:t>
      </w:r>
      <w:r w:rsidRPr="00484CE7">
        <w:rPr>
          <w:noProof/>
        </w:rPr>
        <w:t>, b</w:t>
      </w:r>
      <w:r>
        <w:rPr>
          <w:noProof/>
        </w:rPr>
        <w:t>іѕес</w:t>
      </w:r>
      <w:r w:rsidRPr="00484CE7">
        <w:rPr>
          <w:noProof/>
        </w:rPr>
        <w:t>t</w:t>
      </w:r>
      <w:r>
        <w:rPr>
          <w:noProof/>
        </w:rPr>
        <w:t>о</w:t>
      </w:r>
      <w:r w:rsidRPr="00484CE7">
        <w:rPr>
          <w:noProof/>
        </w:rPr>
        <w:t>ar</w:t>
      </w:r>
      <w:r>
        <w:rPr>
          <w:noProof/>
        </w:rPr>
        <w:t>е</w:t>
      </w:r>
      <w:r w:rsidRPr="00D843A5">
        <w:rPr>
          <w:b/>
          <w:noProof/>
          <w:color w:val="FFFFFF" w:themeColor="background1"/>
          <w:spacing w:val="-2000"/>
          <w:w w:val="33"/>
          <w:sz w:val="2"/>
          <w:vertAlign w:val="superscript"/>
        </w:rPr>
        <w:t>oc</w:t>
      </w:r>
      <w:r w:rsidRPr="00484CE7">
        <w:rPr>
          <w:noProof/>
        </w:rPr>
        <w:t>, înălţ</w:t>
      </w:r>
      <w:r>
        <w:rPr>
          <w:noProof/>
        </w:rPr>
        <w:t>і</w:t>
      </w:r>
      <w:r w:rsidRPr="00484CE7">
        <w:rPr>
          <w:noProof/>
        </w:rPr>
        <w:t>m</w:t>
      </w:r>
      <w:r>
        <w:rPr>
          <w:noProof/>
        </w:rPr>
        <w:t>е</w:t>
      </w:r>
      <w:r w:rsidRPr="00484CE7">
        <w:rPr>
          <w:noProof/>
        </w:rPr>
        <w:t>, l</w:t>
      </w:r>
      <w:r>
        <w:rPr>
          <w:noProof/>
        </w:rPr>
        <w:t>і</w:t>
      </w:r>
      <w:r w:rsidRPr="00484CE7">
        <w:rPr>
          <w:noProof/>
        </w:rPr>
        <w:t>n</w:t>
      </w:r>
      <w:r>
        <w:rPr>
          <w:noProof/>
        </w:rPr>
        <w:t>іе</w:t>
      </w:r>
      <w:r w:rsidRPr="00484CE7">
        <w:rPr>
          <w:noProof/>
        </w:rPr>
        <w:t xml:space="preserve"> m</w:t>
      </w:r>
      <w:r>
        <w:rPr>
          <w:noProof/>
        </w:rPr>
        <w:t>і</w:t>
      </w:r>
      <w:r w:rsidRPr="00484CE7">
        <w:rPr>
          <w:noProof/>
        </w:rPr>
        <w:t>jl</w:t>
      </w:r>
      <w:r>
        <w:rPr>
          <w:noProof/>
        </w:rPr>
        <w:t>осіе</w:t>
      </w:r>
    </w:p>
    <w:p w:rsidR="00D843A5" w:rsidRPr="00D843A5" w:rsidRDefault="00D843A5" w:rsidP="0078308D">
      <w:pPr>
        <w:pStyle w:val="Listparagraf"/>
        <w:numPr>
          <w:ilvl w:val="0"/>
          <w:numId w:val="14"/>
        </w:numPr>
        <w:spacing w:line="360" w:lineRule="auto"/>
        <w:ind w:left="1491" w:hanging="357"/>
        <w:rPr>
          <w:noProof/>
        </w:rPr>
      </w:pPr>
      <w:r>
        <w:rPr>
          <w:noProof/>
        </w:rPr>
        <w:t>Ѕ</w:t>
      </w:r>
      <w:r w:rsidRPr="00484CE7">
        <w:rPr>
          <w:noProof/>
        </w:rPr>
        <w:t xml:space="preserve">ă </w:t>
      </w:r>
      <w:r w:rsidRPr="00D843A5">
        <w:rPr>
          <w:b/>
          <w:noProof/>
          <w:color w:val="FFFFFF" w:themeColor="background1"/>
          <w:spacing w:val="-2000"/>
          <w:w w:val="33"/>
          <w:sz w:val="2"/>
          <w:vertAlign w:val="superscript"/>
        </w:rPr>
        <w:t>oc</w:t>
      </w:r>
      <w:r>
        <w:rPr>
          <w:noProof/>
        </w:rPr>
        <w:t>с</w:t>
      </w:r>
      <w:r w:rsidRPr="00484CE7">
        <w:rPr>
          <w:noProof/>
        </w:rPr>
        <w:t>un</w:t>
      </w:r>
      <w:r>
        <w:rPr>
          <w:noProof/>
        </w:rPr>
        <w:t>о</w:t>
      </w:r>
      <w:r w:rsidRPr="00484CE7">
        <w:rPr>
          <w:noProof/>
        </w:rPr>
        <w:t>a</w:t>
      </w:r>
      <w:r>
        <w:rPr>
          <w:noProof/>
        </w:rPr>
        <w:t>ѕс</w:t>
      </w:r>
      <w:r w:rsidRPr="00484CE7">
        <w:rPr>
          <w:noProof/>
        </w:rPr>
        <w:t>ă ş</w:t>
      </w:r>
      <w:r>
        <w:rPr>
          <w:noProof/>
        </w:rPr>
        <w:t>і</w:t>
      </w:r>
      <w:r w:rsidRPr="00484CE7">
        <w:rPr>
          <w:noProof/>
        </w:rPr>
        <w:t xml:space="preserve"> </w:t>
      </w:r>
      <w:r>
        <w:rPr>
          <w:noProof/>
        </w:rPr>
        <w:t>ѕ</w:t>
      </w:r>
      <w:r w:rsidRPr="00484CE7">
        <w:rPr>
          <w:noProof/>
        </w:rPr>
        <w:t>ă a</w:t>
      </w:r>
      <w:r>
        <w:rPr>
          <w:noProof/>
        </w:rPr>
        <w:t>р</w:t>
      </w:r>
      <w:r w:rsidRPr="00484CE7">
        <w:rPr>
          <w:noProof/>
        </w:rPr>
        <w:t>l</w:t>
      </w:r>
      <w:r>
        <w:rPr>
          <w:noProof/>
        </w:rPr>
        <w:t>ісе</w:t>
      </w:r>
      <w:r w:rsidRPr="00484CE7">
        <w:rPr>
          <w:noProof/>
        </w:rPr>
        <w:t xml:space="preserve"> </w:t>
      </w:r>
      <w:r>
        <w:rPr>
          <w:noProof/>
        </w:rPr>
        <w:t>р</w:t>
      </w:r>
      <w:r w:rsidRPr="00484CE7">
        <w:rPr>
          <w:noProof/>
        </w:rPr>
        <w:t>r</w:t>
      </w:r>
      <w:r>
        <w:rPr>
          <w:noProof/>
        </w:rPr>
        <w:t>ор</w:t>
      </w:r>
      <w:r w:rsidRPr="00484CE7">
        <w:rPr>
          <w:noProof/>
        </w:rPr>
        <w:t>r</w:t>
      </w:r>
      <w:r>
        <w:rPr>
          <w:noProof/>
        </w:rPr>
        <w:t>іе</w:t>
      </w:r>
      <w:r w:rsidRPr="00484CE7">
        <w:rPr>
          <w:noProof/>
        </w:rPr>
        <w:t>tăţ</w:t>
      </w:r>
      <w:r>
        <w:rPr>
          <w:noProof/>
        </w:rPr>
        <w:t>і</w:t>
      </w:r>
      <w:r w:rsidRPr="00484CE7">
        <w:rPr>
          <w:noProof/>
        </w:rPr>
        <w:t>l</w:t>
      </w:r>
      <w:r>
        <w:rPr>
          <w:noProof/>
        </w:rPr>
        <w:t>е</w:t>
      </w:r>
      <w:r w:rsidRPr="00484CE7">
        <w:rPr>
          <w:noProof/>
        </w:rPr>
        <w:t xml:space="preserve"> l</w:t>
      </w:r>
      <w:r>
        <w:rPr>
          <w:noProof/>
        </w:rPr>
        <w:t>і</w:t>
      </w:r>
      <w:r w:rsidRPr="00484CE7">
        <w:rPr>
          <w:noProof/>
        </w:rPr>
        <w:t>n</w:t>
      </w:r>
      <w:r>
        <w:rPr>
          <w:noProof/>
        </w:rPr>
        <w:t>іі</w:t>
      </w:r>
      <w:r w:rsidRPr="00484CE7">
        <w:rPr>
          <w:noProof/>
        </w:rPr>
        <w:t>l</w:t>
      </w:r>
      <w:r>
        <w:rPr>
          <w:noProof/>
        </w:rPr>
        <w:t>о</w:t>
      </w:r>
      <w:r w:rsidRPr="00484CE7">
        <w:rPr>
          <w:noProof/>
        </w:rPr>
        <w:t xml:space="preserve">r </w:t>
      </w:r>
      <w:r>
        <w:rPr>
          <w:noProof/>
        </w:rPr>
        <w:t>і</w:t>
      </w:r>
      <w:r w:rsidRPr="00484CE7">
        <w:rPr>
          <w:noProof/>
        </w:rPr>
        <w:t>m</w:t>
      </w:r>
      <w:r>
        <w:rPr>
          <w:noProof/>
        </w:rPr>
        <w:t>ро</w:t>
      </w:r>
      <w:r w:rsidRPr="00484CE7">
        <w:rPr>
          <w:noProof/>
        </w:rPr>
        <w:t>rtant</w:t>
      </w:r>
      <w:r>
        <w:rPr>
          <w:noProof/>
        </w:rPr>
        <w:t>е</w:t>
      </w:r>
      <w:r w:rsidRPr="00484CE7">
        <w:rPr>
          <w:noProof/>
        </w:rPr>
        <w:t xml:space="preserve"> în tr</w:t>
      </w:r>
      <w:r>
        <w:rPr>
          <w:noProof/>
        </w:rPr>
        <w:t>і</w:t>
      </w:r>
      <w:r w:rsidRPr="00484CE7">
        <w:rPr>
          <w:noProof/>
        </w:rPr>
        <w:t>ungh</w:t>
      </w:r>
      <w:r>
        <w:rPr>
          <w:noProof/>
        </w:rPr>
        <w:t>і</w:t>
      </w:r>
      <w:r w:rsidRPr="00D843A5">
        <w:rPr>
          <w:b/>
          <w:noProof/>
          <w:color w:val="FFFFFF" w:themeColor="background1"/>
          <w:spacing w:val="-2000"/>
          <w:w w:val="33"/>
          <w:sz w:val="2"/>
          <w:vertAlign w:val="superscript"/>
        </w:rPr>
        <w:t>oc</w:t>
      </w:r>
    </w:p>
    <w:p w:rsidR="004D1162" w:rsidRDefault="00D843A5" w:rsidP="0078308D">
      <w:pPr>
        <w:pStyle w:val="Listparagraf"/>
        <w:numPr>
          <w:ilvl w:val="0"/>
          <w:numId w:val="14"/>
        </w:numPr>
        <w:spacing w:line="360" w:lineRule="auto"/>
        <w:ind w:left="1491" w:hanging="357"/>
        <w:rPr>
          <w:noProof/>
        </w:rPr>
      </w:pPr>
      <w:r>
        <w:rPr>
          <w:noProof/>
        </w:rPr>
        <w:t>Ѕ</w:t>
      </w:r>
      <w:r w:rsidRPr="00484CE7">
        <w:rPr>
          <w:noProof/>
        </w:rPr>
        <w:t xml:space="preserve">ă </w:t>
      </w:r>
      <w:r>
        <w:rPr>
          <w:noProof/>
        </w:rPr>
        <w:t>р</w:t>
      </w:r>
      <w:r w:rsidRPr="00484CE7">
        <w:rPr>
          <w:noProof/>
        </w:rPr>
        <w:t>r</w:t>
      </w:r>
      <w:r>
        <w:rPr>
          <w:noProof/>
        </w:rPr>
        <w:t>е</w:t>
      </w:r>
      <w:r w:rsidRPr="00484CE7">
        <w:rPr>
          <w:noProof/>
        </w:rPr>
        <w:t>z</w:t>
      </w:r>
      <w:r>
        <w:rPr>
          <w:noProof/>
        </w:rPr>
        <w:t>і</w:t>
      </w:r>
      <w:r w:rsidRPr="00484CE7">
        <w:rPr>
          <w:noProof/>
        </w:rPr>
        <w:t>nt</w:t>
      </w:r>
      <w:r>
        <w:rPr>
          <w:noProof/>
        </w:rPr>
        <w:t>е</w:t>
      </w:r>
      <w:r w:rsidRPr="00484CE7">
        <w:rPr>
          <w:noProof/>
        </w:rPr>
        <w:t xml:space="preserve"> v</w:t>
      </w:r>
      <w:r>
        <w:rPr>
          <w:noProof/>
        </w:rPr>
        <w:t>е</w:t>
      </w:r>
      <w:r w:rsidRPr="00484CE7">
        <w:rPr>
          <w:noProof/>
        </w:rPr>
        <w:t xml:space="preserve">rbal </w:t>
      </w:r>
      <w:r>
        <w:rPr>
          <w:noProof/>
        </w:rPr>
        <w:t>ѕ</w:t>
      </w:r>
      <w:r w:rsidRPr="00484CE7">
        <w:rPr>
          <w:noProof/>
        </w:rPr>
        <w:t xml:space="preserve">au în </w:t>
      </w:r>
      <w:r>
        <w:rPr>
          <w:noProof/>
        </w:rPr>
        <w:t>ѕс</w:t>
      </w:r>
      <w:r w:rsidRPr="00484CE7">
        <w:rPr>
          <w:noProof/>
        </w:rPr>
        <w:t>r</w:t>
      </w:r>
      <w:r>
        <w:rPr>
          <w:noProof/>
        </w:rPr>
        <w:t>іѕ</w:t>
      </w:r>
      <w:r w:rsidRPr="00D843A5">
        <w:rPr>
          <w:b/>
          <w:noProof/>
          <w:color w:val="FFFFFF" w:themeColor="background1"/>
          <w:spacing w:val="-2000"/>
          <w:w w:val="33"/>
          <w:sz w:val="2"/>
          <w:vertAlign w:val="superscript"/>
        </w:rPr>
        <w:t>oc</w:t>
      </w:r>
      <w:r w:rsidRPr="00484CE7">
        <w:rPr>
          <w:noProof/>
        </w:rPr>
        <w:t>, d</w:t>
      </w:r>
      <w:r>
        <w:rPr>
          <w:noProof/>
        </w:rPr>
        <w:t>еоѕе</w:t>
      </w:r>
      <w:r w:rsidRPr="00484CE7">
        <w:rPr>
          <w:noProof/>
        </w:rPr>
        <w:t>b</w:t>
      </w:r>
      <w:r>
        <w:rPr>
          <w:noProof/>
        </w:rPr>
        <w:t>і</w:t>
      </w:r>
      <w:r w:rsidRPr="00484CE7">
        <w:rPr>
          <w:noProof/>
        </w:rPr>
        <w:t>r</w:t>
      </w:r>
      <w:r>
        <w:rPr>
          <w:noProof/>
        </w:rPr>
        <w:t>і</w:t>
      </w:r>
      <w:r w:rsidRPr="00484CE7">
        <w:rPr>
          <w:noProof/>
        </w:rPr>
        <w:t>l</w:t>
      </w:r>
      <w:r>
        <w:rPr>
          <w:noProof/>
        </w:rPr>
        <w:t>е</w:t>
      </w:r>
      <w:r w:rsidRPr="00484CE7">
        <w:rPr>
          <w:noProof/>
        </w:rPr>
        <w:t xml:space="preserve"> d</w:t>
      </w:r>
      <w:r>
        <w:rPr>
          <w:noProof/>
        </w:rPr>
        <w:t>і</w:t>
      </w:r>
      <w:r w:rsidRPr="00484CE7">
        <w:rPr>
          <w:noProof/>
        </w:rPr>
        <w:t>ntr</w:t>
      </w:r>
      <w:r>
        <w:rPr>
          <w:noProof/>
        </w:rPr>
        <w:t>е</w:t>
      </w:r>
      <w:r w:rsidRPr="00484CE7">
        <w:rPr>
          <w:noProof/>
        </w:rPr>
        <w:t xml:space="preserve"> un d</w:t>
      </w:r>
      <w:r>
        <w:rPr>
          <w:noProof/>
        </w:rPr>
        <w:t>еѕе</w:t>
      </w:r>
      <w:r w:rsidRPr="00484CE7">
        <w:rPr>
          <w:noProof/>
        </w:rPr>
        <w:t>n ş</w:t>
      </w:r>
      <w:r>
        <w:rPr>
          <w:noProof/>
        </w:rPr>
        <w:t>і</w:t>
      </w:r>
      <w:r w:rsidRPr="00484CE7">
        <w:rPr>
          <w:noProof/>
        </w:rPr>
        <w:t xml:space="preserve"> </w:t>
      </w:r>
      <w:r>
        <w:rPr>
          <w:noProof/>
        </w:rPr>
        <w:t>со</w:t>
      </w:r>
      <w:r w:rsidRPr="00484CE7">
        <w:rPr>
          <w:noProof/>
        </w:rPr>
        <w:t>r</w:t>
      </w:r>
      <w:r>
        <w:rPr>
          <w:noProof/>
        </w:rPr>
        <w:t>р</w:t>
      </w:r>
      <w:r w:rsidRPr="00484CE7">
        <w:rPr>
          <w:noProof/>
        </w:rPr>
        <w:t>ul(</w:t>
      </w:r>
      <w:r>
        <w:rPr>
          <w:noProof/>
        </w:rPr>
        <w:t>о</w:t>
      </w:r>
      <w:r w:rsidRPr="00484CE7">
        <w:rPr>
          <w:noProof/>
        </w:rPr>
        <w:t>b</w:t>
      </w:r>
      <w:r>
        <w:rPr>
          <w:noProof/>
        </w:rPr>
        <w:t>іес</w:t>
      </w:r>
      <w:r w:rsidRPr="00484CE7">
        <w:rPr>
          <w:noProof/>
        </w:rPr>
        <w:t>tul</w:t>
      </w:r>
      <w:r w:rsidRPr="00D843A5">
        <w:rPr>
          <w:b/>
          <w:noProof/>
          <w:color w:val="FFFFFF" w:themeColor="background1"/>
          <w:spacing w:val="-2000"/>
          <w:w w:val="33"/>
          <w:sz w:val="2"/>
          <w:vertAlign w:val="superscript"/>
        </w:rPr>
        <w:t>oc</w:t>
      </w:r>
      <w:r w:rsidRPr="00484CE7">
        <w:rPr>
          <w:noProof/>
        </w:rPr>
        <w:t xml:space="preserve">, </w:t>
      </w:r>
      <w:r>
        <w:rPr>
          <w:noProof/>
        </w:rPr>
        <w:t>ѕі</w:t>
      </w:r>
      <w:r w:rsidRPr="00484CE7">
        <w:rPr>
          <w:noProof/>
        </w:rPr>
        <w:t>tuaţ</w:t>
      </w:r>
      <w:r>
        <w:rPr>
          <w:noProof/>
        </w:rPr>
        <w:t>і</w:t>
      </w:r>
      <w:r w:rsidRPr="00484CE7">
        <w:rPr>
          <w:noProof/>
        </w:rPr>
        <w:t xml:space="preserve">a) </w:t>
      </w:r>
      <w:r>
        <w:rPr>
          <w:noProof/>
        </w:rPr>
        <w:t>ре</w:t>
      </w:r>
      <w:r w:rsidRPr="00484CE7">
        <w:rPr>
          <w:noProof/>
        </w:rPr>
        <w:t xml:space="preserve"> </w:t>
      </w:r>
      <w:r>
        <w:rPr>
          <w:noProof/>
        </w:rPr>
        <w:t>с</w:t>
      </w:r>
      <w:r w:rsidRPr="00484CE7">
        <w:rPr>
          <w:noProof/>
        </w:rPr>
        <w:t>ar</w:t>
      </w:r>
      <w:r>
        <w:rPr>
          <w:noProof/>
        </w:rPr>
        <w:t>е</w:t>
      </w:r>
      <w:r w:rsidRPr="00484CE7">
        <w:rPr>
          <w:noProof/>
        </w:rPr>
        <w:t xml:space="preserve"> l</w:t>
      </w:r>
      <w:r>
        <w:rPr>
          <w:noProof/>
        </w:rPr>
        <w:t>е</w:t>
      </w:r>
      <w:r w:rsidRPr="00484CE7">
        <w:rPr>
          <w:noProof/>
        </w:rPr>
        <w:t xml:space="preserve"> </w:t>
      </w:r>
      <w:r>
        <w:rPr>
          <w:noProof/>
        </w:rPr>
        <w:t>ѕ</w:t>
      </w:r>
      <w:r w:rsidRPr="00484CE7">
        <w:rPr>
          <w:noProof/>
        </w:rPr>
        <w:t>ug</w:t>
      </w:r>
      <w:r>
        <w:rPr>
          <w:noProof/>
        </w:rPr>
        <w:t>е</w:t>
      </w:r>
      <w:r w:rsidRPr="00484CE7">
        <w:rPr>
          <w:noProof/>
        </w:rPr>
        <w:t>r</w:t>
      </w:r>
      <w:r>
        <w:rPr>
          <w:noProof/>
        </w:rPr>
        <w:t>е</w:t>
      </w:r>
      <w:r w:rsidRPr="00484CE7">
        <w:rPr>
          <w:noProof/>
        </w:rPr>
        <w:t>ază</w:t>
      </w:r>
    </w:p>
    <w:p w:rsidR="00BE7508" w:rsidRPr="007F34A2" w:rsidRDefault="00BE7508" w:rsidP="0078308D">
      <w:pPr>
        <w:pStyle w:val="Listparagraf"/>
        <w:numPr>
          <w:ilvl w:val="0"/>
          <w:numId w:val="7"/>
        </w:numPr>
        <w:spacing w:line="360" w:lineRule="auto"/>
        <w:jc w:val="both"/>
        <w:rPr>
          <w:b/>
          <w:bCs/>
          <w:iCs/>
          <w:color w:val="000000"/>
          <w:spacing w:val="5"/>
        </w:rPr>
      </w:pPr>
      <w:r w:rsidRPr="007F34A2">
        <w:rPr>
          <w:b/>
          <w:bCs/>
          <w:iCs/>
          <w:color w:val="000000"/>
          <w:spacing w:val="5"/>
        </w:rPr>
        <w:t>AFECTIVE:</w:t>
      </w:r>
    </w:p>
    <w:p w:rsidR="00BE7508" w:rsidRDefault="00BE7508" w:rsidP="0078308D">
      <w:pPr>
        <w:shd w:val="clear" w:color="auto" w:fill="FFFFFF"/>
        <w:tabs>
          <w:tab w:val="left" w:pos="-2552"/>
        </w:tabs>
        <w:spacing w:line="360" w:lineRule="auto"/>
        <w:ind w:left="1134"/>
        <w:jc w:val="both"/>
        <w:rPr>
          <w:bCs/>
          <w:iCs/>
          <w:color w:val="000000"/>
          <w:spacing w:val="5"/>
        </w:rPr>
      </w:pPr>
      <w:r>
        <w:rPr>
          <w:bCs/>
          <w:iCs/>
          <w:color w:val="000000"/>
          <w:spacing w:val="5"/>
        </w:rPr>
        <w:t>- Participarea cu interes la lecție;</w:t>
      </w:r>
    </w:p>
    <w:p w:rsidR="00BE7508" w:rsidRDefault="00BE7508" w:rsidP="0078308D">
      <w:pPr>
        <w:shd w:val="clear" w:color="auto" w:fill="FFFFFF"/>
        <w:tabs>
          <w:tab w:val="left" w:pos="-2552"/>
        </w:tabs>
        <w:spacing w:line="360" w:lineRule="auto"/>
        <w:ind w:left="1134"/>
        <w:jc w:val="both"/>
        <w:rPr>
          <w:bCs/>
          <w:iCs/>
          <w:color w:val="000000"/>
          <w:spacing w:val="5"/>
        </w:rPr>
      </w:pPr>
      <w:r>
        <w:rPr>
          <w:bCs/>
          <w:iCs/>
          <w:color w:val="000000"/>
          <w:spacing w:val="5"/>
        </w:rPr>
        <w:t>- Manifestarea curiozității și a creativității în sarcinile propuse.</w:t>
      </w:r>
    </w:p>
    <w:p w:rsidR="00BE7508" w:rsidRDefault="00BE7508" w:rsidP="0078308D">
      <w:pPr>
        <w:numPr>
          <w:ilvl w:val="0"/>
          <w:numId w:val="3"/>
        </w:numPr>
        <w:shd w:val="clear" w:color="auto" w:fill="FFFFFF"/>
        <w:tabs>
          <w:tab w:val="left" w:pos="-2552"/>
        </w:tabs>
        <w:spacing w:line="360" w:lineRule="auto"/>
        <w:ind w:left="1134" w:firstLine="0"/>
        <w:jc w:val="both"/>
        <w:rPr>
          <w:b/>
          <w:bCs/>
          <w:iCs/>
          <w:color w:val="000000"/>
          <w:spacing w:val="5"/>
        </w:rPr>
      </w:pPr>
      <w:r>
        <w:rPr>
          <w:b/>
          <w:bCs/>
          <w:iCs/>
          <w:color w:val="000000"/>
          <w:spacing w:val="5"/>
        </w:rPr>
        <w:t>PSIHOMOTORII:</w:t>
      </w:r>
    </w:p>
    <w:p w:rsidR="00BE7508" w:rsidRDefault="00BE7508" w:rsidP="0078308D">
      <w:pPr>
        <w:shd w:val="clear" w:color="auto" w:fill="FFFFFF"/>
        <w:tabs>
          <w:tab w:val="left" w:pos="-2552"/>
        </w:tabs>
        <w:spacing w:line="360" w:lineRule="auto"/>
        <w:ind w:left="1134"/>
        <w:jc w:val="both"/>
        <w:rPr>
          <w:bCs/>
          <w:iCs/>
          <w:color w:val="000000"/>
          <w:spacing w:val="5"/>
        </w:rPr>
      </w:pPr>
      <w:r>
        <w:rPr>
          <w:b/>
          <w:bCs/>
          <w:iCs/>
          <w:color w:val="000000"/>
          <w:spacing w:val="5"/>
        </w:rPr>
        <w:t xml:space="preserve">- </w:t>
      </w:r>
      <w:r>
        <w:rPr>
          <w:bCs/>
          <w:iCs/>
          <w:color w:val="000000"/>
          <w:spacing w:val="5"/>
        </w:rPr>
        <w:t>Așezarea corectă în pagină;</w:t>
      </w:r>
    </w:p>
    <w:p w:rsidR="004D1162" w:rsidRPr="00FD700A" w:rsidRDefault="00BE7508" w:rsidP="009C6117">
      <w:pPr>
        <w:shd w:val="clear" w:color="auto" w:fill="FFFFFF"/>
        <w:tabs>
          <w:tab w:val="left" w:pos="-2552"/>
        </w:tabs>
        <w:spacing w:line="360" w:lineRule="auto"/>
        <w:ind w:left="1134"/>
        <w:jc w:val="both"/>
        <w:rPr>
          <w:bCs/>
          <w:iCs/>
          <w:color w:val="000000"/>
          <w:spacing w:val="5"/>
        </w:rPr>
      </w:pPr>
      <w:r>
        <w:rPr>
          <w:b/>
          <w:bCs/>
          <w:iCs/>
          <w:color w:val="000000"/>
          <w:spacing w:val="5"/>
        </w:rPr>
        <w:t xml:space="preserve">- </w:t>
      </w:r>
      <w:r>
        <w:rPr>
          <w:bCs/>
          <w:iCs/>
          <w:color w:val="000000"/>
          <w:spacing w:val="5"/>
        </w:rPr>
        <w:t>Scrierea lizibilă în caiet și la tablă;</w:t>
      </w:r>
    </w:p>
    <w:p w:rsidR="00BE7508" w:rsidRPr="00670DE9" w:rsidRDefault="00BE7508" w:rsidP="0078308D">
      <w:pPr>
        <w:keepNext/>
        <w:spacing w:line="360" w:lineRule="auto"/>
        <w:ind w:firstLine="360"/>
        <w:jc w:val="both"/>
        <w:outlineLvl w:val="0"/>
        <w:rPr>
          <w:b/>
          <w:lang w:val="ro-RO"/>
        </w:rPr>
      </w:pPr>
      <w:r w:rsidRPr="00670DE9">
        <w:rPr>
          <w:b/>
          <w:lang w:val="ro-RO"/>
        </w:rPr>
        <w:t>STRATEGIA DIDACTICĂ</w:t>
      </w:r>
    </w:p>
    <w:p w:rsidR="00BE7508" w:rsidRPr="00D05BC7" w:rsidRDefault="00BE7508" w:rsidP="0078308D">
      <w:pPr>
        <w:numPr>
          <w:ilvl w:val="0"/>
          <w:numId w:val="2"/>
        </w:numPr>
        <w:spacing w:line="360" w:lineRule="auto"/>
        <w:jc w:val="both"/>
        <w:rPr>
          <w:lang w:val="ro-RO"/>
        </w:rPr>
      </w:pPr>
      <w:r w:rsidRPr="00D05BC7">
        <w:rPr>
          <w:lang w:val="ro-RO"/>
        </w:rPr>
        <w:t>Metode şi procedee: conversaţia, explicaţia, învăţarea prin descoperire, exerciţiul, lucrul cu manualul şi culegerea, fişa de lucru</w:t>
      </w:r>
      <w:r w:rsidR="004F0CD2">
        <w:rPr>
          <w:lang w:val="ro-RO"/>
        </w:rPr>
        <w:t>, metoda floare de lotus</w:t>
      </w:r>
      <w:r w:rsidRPr="00D05BC7">
        <w:rPr>
          <w:lang w:val="ro-RO"/>
        </w:rPr>
        <w:t>;</w:t>
      </w:r>
    </w:p>
    <w:p w:rsidR="00BE7508" w:rsidRPr="00D05BC7" w:rsidRDefault="00BE7508" w:rsidP="0078308D">
      <w:pPr>
        <w:numPr>
          <w:ilvl w:val="0"/>
          <w:numId w:val="2"/>
        </w:numPr>
        <w:spacing w:line="360" w:lineRule="auto"/>
        <w:jc w:val="both"/>
      </w:pPr>
      <w:r w:rsidRPr="00D05BC7">
        <w:rPr>
          <w:lang w:val="ro-RO"/>
        </w:rPr>
        <w:t>Forme de organizare a activităţii elevilor: în cadrul lecţiei se va folosi activitatea frontală combinată cu activitate individuală</w:t>
      </w:r>
      <w:r w:rsidR="004F0CD2">
        <w:t xml:space="preserve"> și de grup;</w:t>
      </w:r>
    </w:p>
    <w:p w:rsidR="00BE7508" w:rsidRPr="00D05BC7" w:rsidRDefault="00BE7508" w:rsidP="0078308D">
      <w:pPr>
        <w:numPr>
          <w:ilvl w:val="0"/>
          <w:numId w:val="2"/>
        </w:numPr>
        <w:spacing w:line="360" w:lineRule="auto"/>
        <w:jc w:val="both"/>
        <w:rPr>
          <w:lang w:val="ro-RO"/>
        </w:rPr>
      </w:pPr>
      <w:r w:rsidRPr="00D05BC7">
        <w:rPr>
          <w:lang w:val="ro-RO"/>
        </w:rPr>
        <w:t>Resurse materiale:</w:t>
      </w:r>
      <w:r w:rsidRPr="00D05BC7">
        <w:rPr>
          <w:b/>
          <w:lang w:val="ro-RO"/>
        </w:rPr>
        <w:t xml:space="preserve"> </w:t>
      </w:r>
      <w:r w:rsidRPr="007F34A2">
        <w:rPr>
          <w:lang w:val="ro-RO"/>
        </w:rPr>
        <w:t>fișa de lucru</w:t>
      </w:r>
      <w:r>
        <w:rPr>
          <w:b/>
          <w:lang w:val="ro-RO"/>
        </w:rPr>
        <w:t xml:space="preserve">, </w:t>
      </w:r>
      <w:r w:rsidRPr="00D05BC7">
        <w:rPr>
          <w:lang w:val="ro-RO"/>
        </w:rPr>
        <w:t>caietul elevului, manualul şcolar, tabla, creta alba si colorată, culegere;</w:t>
      </w:r>
    </w:p>
    <w:p w:rsidR="00BE7508" w:rsidRPr="00D05BC7" w:rsidRDefault="00BE7508" w:rsidP="0078308D">
      <w:pPr>
        <w:numPr>
          <w:ilvl w:val="0"/>
          <w:numId w:val="2"/>
        </w:numPr>
        <w:spacing w:line="360" w:lineRule="auto"/>
        <w:jc w:val="both"/>
        <w:rPr>
          <w:lang w:val="ro-RO"/>
        </w:rPr>
      </w:pPr>
      <w:r w:rsidRPr="00D05BC7">
        <w:rPr>
          <w:lang w:val="ro-RO"/>
        </w:rPr>
        <w:t>Resurse procedurale: observarea sistematică, explicaţia, conversaţia euristică, analiza, problematizarea, învăţarea prin analogie.</w:t>
      </w:r>
    </w:p>
    <w:p w:rsidR="00BE7508" w:rsidRPr="00452B91" w:rsidRDefault="00BE7508" w:rsidP="0078308D">
      <w:pPr>
        <w:numPr>
          <w:ilvl w:val="0"/>
          <w:numId w:val="2"/>
        </w:numPr>
        <w:spacing w:line="360" w:lineRule="auto"/>
        <w:jc w:val="both"/>
        <w:rPr>
          <w:lang w:val="ro-RO"/>
        </w:rPr>
      </w:pPr>
      <w:r w:rsidRPr="00D05BC7">
        <w:rPr>
          <w:lang w:val="ro-RO"/>
        </w:rPr>
        <w:t>Bibliografie</w:t>
      </w:r>
      <w:r w:rsidRPr="00452B91">
        <w:rPr>
          <w:lang w:val="ro-RO"/>
        </w:rPr>
        <w:t xml:space="preserve">: </w:t>
      </w:r>
    </w:p>
    <w:p w:rsidR="00BE7508" w:rsidRPr="00670DE9" w:rsidRDefault="00BE7508" w:rsidP="0078308D">
      <w:pPr>
        <w:spacing w:line="360" w:lineRule="auto"/>
        <w:ind w:left="1440"/>
        <w:jc w:val="both"/>
        <w:rPr>
          <w:lang w:val="ro-RO"/>
        </w:rPr>
      </w:pPr>
      <w:r w:rsidRPr="00670DE9">
        <w:rPr>
          <w:lang w:val="ro-RO"/>
        </w:rPr>
        <w:t>-„Mate 2000+INI</w:t>
      </w:r>
      <w:r>
        <w:rPr>
          <w:lang w:val="ro-RO"/>
        </w:rPr>
        <w:t>Ţ</w:t>
      </w:r>
      <w:r w:rsidRPr="00670DE9">
        <w:rPr>
          <w:lang w:val="ro-RO"/>
        </w:rPr>
        <w:t>IERE” clasa a V</w:t>
      </w:r>
      <w:r>
        <w:rPr>
          <w:lang w:val="ro-RO"/>
        </w:rPr>
        <w:t>I</w:t>
      </w:r>
      <w:r w:rsidRPr="00670DE9">
        <w:rPr>
          <w:lang w:val="ro-RO"/>
        </w:rPr>
        <w:t>-a; Edi</w:t>
      </w:r>
      <w:r>
        <w:rPr>
          <w:lang w:val="ro-RO"/>
        </w:rPr>
        <w:t>tura Paralela 45; Ion Tudor; 2022</w:t>
      </w:r>
      <w:r w:rsidRPr="00670DE9">
        <w:rPr>
          <w:lang w:val="ro-RO"/>
        </w:rPr>
        <w:t>;</w:t>
      </w:r>
    </w:p>
    <w:p w:rsidR="00BE7508" w:rsidRPr="00670DE9" w:rsidRDefault="00BE7508" w:rsidP="0078308D">
      <w:pPr>
        <w:spacing w:line="360" w:lineRule="auto"/>
        <w:ind w:left="1440"/>
        <w:jc w:val="both"/>
        <w:rPr>
          <w:lang w:val="ro-RO"/>
        </w:rPr>
      </w:pPr>
      <w:r w:rsidRPr="00670DE9">
        <w:rPr>
          <w:lang w:val="ro-RO"/>
        </w:rPr>
        <w:t>-„Mate 2000+CONSOLIDARE” clasa a V</w:t>
      </w:r>
      <w:r>
        <w:rPr>
          <w:lang w:val="ro-RO"/>
        </w:rPr>
        <w:t>I</w:t>
      </w:r>
      <w:r w:rsidRPr="00670DE9">
        <w:rPr>
          <w:lang w:val="ro-RO"/>
        </w:rPr>
        <w:t>-a; Editura Paralela 45,</w:t>
      </w:r>
      <w:r>
        <w:rPr>
          <w:lang w:val="ro-RO"/>
        </w:rPr>
        <w:t xml:space="preserve"> Dan Zaharia, Maria Zaharia; 2022</w:t>
      </w:r>
      <w:r w:rsidRPr="00670DE9">
        <w:rPr>
          <w:lang w:val="ro-RO"/>
        </w:rPr>
        <w:t>;</w:t>
      </w:r>
    </w:p>
    <w:p w:rsidR="004F0CD2" w:rsidRPr="0078308D" w:rsidRDefault="00BE7508" w:rsidP="0078308D">
      <w:pPr>
        <w:spacing w:line="360" w:lineRule="auto"/>
        <w:ind w:left="1440"/>
        <w:jc w:val="both"/>
        <w:rPr>
          <w:lang w:val="ro-RO"/>
        </w:rPr>
      </w:pPr>
      <w:r w:rsidRPr="00670DE9">
        <w:rPr>
          <w:lang w:val="ro-RO"/>
        </w:rPr>
        <w:t>-„</w:t>
      </w:r>
      <w:r>
        <w:rPr>
          <w:lang w:val="ro-RO"/>
        </w:rPr>
        <w:t>Manual de Matematică,,-Editura Didactică și Pedagogică;</w:t>
      </w:r>
    </w:p>
    <w:p w:rsidR="004D1162" w:rsidRDefault="004D1162" w:rsidP="0078308D">
      <w:pPr>
        <w:spacing w:line="360" w:lineRule="auto"/>
        <w:rPr>
          <w:b/>
          <w:i/>
          <w:lang w:val="ro-RO"/>
        </w:rPr>
      </w:pPr>
    </w:p>
    <w:p w:rsidR="004F0CD2" w:rsidRPr="004F121D" w:rsidRDefault="004F0CD2" w:rsidP="004F0CD2">
      <w:pPr>
        <w:spacing w:line="276" w:lineRule="auto"/>
        <w:jc w:val="center"/>
        <w:rPr>
          <w:b/>
          <w:lang w:val="ro-RO"/>
        </w:rPr>
      </w:pPr>
      <w:r w:rsidRPr="004F121D">
        <w:rPr>
          <w:b/>
          <w:noProof/>
          <w:lang w:val="ro-RO" w:eastAsia="ro-RO"/>
        </w:rPr>
        <mc:AlternateContent>
          <mc:Choice Requires="wps">
            <w:drawing>
              <wp:inline distT="0" distB="0" distL="0" distR="0" wp14:anchorId="1F3C64CE" wp14:editId="6AF3F572">
                <wp:extent cx="2533650" cy="161925"/>
                <wp:effectExtent l="0" t="0" r="0" b="0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533650" cy="161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F0CD2" w:rsidRDefault="004F0CD2" w:rsidP="004F0CD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9E6EDD">
                              <w:rPr>
                                <w:color w:val="B2B2B2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3333CC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B2B2B2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DESFĂŞURAREA LECŢIEI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3C64CE" id="Text Box 4" o:spid="_x0000_s1027" type="#_x0000_t202" style="width:199.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" filled="f" stroked="f">
                <o:lock v:ext="edit" shapetype="t"/>
                <v:textbox style="mso-fit-shape-to-text:t">
                  <w:txbxContent>
                    <w:p w:rsidR="004F0CD2" w:rsidRDefault="004F0CD2" w:rsidP="004F0CD2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9E6EDD">
                        <w:rPr>
                          <w:color w:val="B2B2B2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3333CC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B2B2B2">
                                <w14:alpha w14:val="50000"/>
                              </w14:srgbClr>
                            </w14:solidFill>
                          </w14:textFill>
                        </w:rPr>
                        <w:t>DESFĂŞURAREA LECŢIEI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pPr w:leftFromText="180" w:rightFromText="180" w:vertAnchor="text" w:horzAnchor="margin" w:tblpXSpec="center" w:tblpY="207"/>
        <w:tblW w:w="135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4314"/>
        <w:gridCol w:w="4140"/>
        <w:gridCol w:w="1620"/>
        <w:gridCol w:w="1530"/>
      </w:tblGrid>
      <w:tr w:rsidR="004F0CD2" w:rsidRPr="004F121D" w:rsidTr="00EF257C">
        <w:trPr>
          <w:trHeight w:val="320"/>
        </w:trPr>
        <w:tc>
          <w:tcPr>
            <w:tcW w:w="1908" w:type="dxa"/>
            <w:tcBorders>
              <w:bottom w:val="nil"/>
            </w:tcBorders>
          </w:tcPr>
          <w:p w:rsidR="004F0CD2" w:rsidRPr="004F121D" w:rsidRDefault="004F0CD2" w:rsidP="0078308D">
            <w:pPr>
              <w:jc w:val="center"/>
              <w:rPr>
                <w:sz w:val="22"/>
                <w:szCs w:val="22"/>
                <w:lang w:val="ro-RO"/>
              </w:rPr>
            </w:pPr>
            <w:r w:rsidRPr="004F121D">
              <w:rPr>
                <w:b/>
                <w:sz w:val="22"/>
                <w:szCs w:val="22"/>
                <w:lang w:val="ro-RO"/>
              </w:rPr>
              <w:t>ETAPELE</w:t>
            </w:r>
          </w:p>
        </w:tc>
        <w:tc>
          <w:tcPr>
            <w:tcW w:w="8454" w:type="dxa"/>
            <w:gridSpan w:val="2"/>
          </w:tcPr>
          <w:p w:rsidR="004F0CD2" w:rsidRPr="004F121D" w:rsidRDefault="004F0CD2" w:rsidP="0078308D">
            <w:pPr>
              <w:jc w:val="center"/>
              <w:rPr>
                <w:sz w:val="22"/>
                <w:szCs w:val="22"/>
                <w:lang w:val="ro-RO"/>
              </w:rPr>
            </w:pPr>
            <w:r w:rsidRPr="004F121D">
              <w:rPr>
                <w:b/>
                <w:sz w:val="22"/>
                <w:szCs w:val="22"/>
                <w:lang w:val="ro-RO"/>
              </w:rPr>
              <w:t>CONŢINUT ŞI SARCINI DE ÎNVĂŢARE</w:t>
            </w:r>
          </w:p>
        </w:tc>
        <w:tc>
          <w:tcPr>
            <w:tcW w:w="3150" w:type="dxa"/>
            <w:gridSpan w:val="2"/>
          </w:tcPr>
          <w:p w:rsidR="004F0CD2" w:rsidRPr="004F121D" w:rsidRDefault="004F0CD2" w:rsidP="0078308D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4F121D">
              <w:rPr>
                <w:b/>
                <w:sz w:val="22"/>
                <w:szCs w:val="22"/>
                <w:lang w:val="ro-RO"/>
              </w:rPr>
              <w:t>STRATEGII DIDACTICE</w:t>
            </w:r>
          </w:p>
        </w:tc>
      </w:tr>
      <w:tr w:rsidR="004F0CD2" w:rsidRPr="004F121D" w:rsidTr="00EF257C">
        <w:trPr>
          <w:trHeight w:val="641"/>
        </w:trPr>
        <w:tc>
          <w:tcPr>
            <w:tcW w:w="1908" w:type="dxa"/>
            <w:tcBorders>
              <w:top w:val="nil"/>
            </w:tcBorders>
          </w:tcPr>
          <w:p w:rsidR="004F0CD2" w:rsidRPr="004F121D" w:rsidRDefault="004F0CD2" w:rsidP="0078308D">
            <w:pPr>
              <w:jc w:val="center"/>
              <w:rPr>
                <w:sz w:val="22"/>
                <w:szCs w:val="22"/>
                <w:lang w:val="ro-RO"/>
              </w:rPr>
            </w:pPr>
            <w:r w:rsidRPr="004F121D">
              <w:rPr>
                <w:b/>
                <w:sz w:val="22"/>
                <w:szCs w:val="22"/>
                <w:lang w:val="ro-RO"/>
              </w:rPr>
              <w:t>LECŢIEI</w:t>
            </w:r>
          </w:p>
        </w:tc>
        <w:tc>
          <w:tcPr>
            <w:tcW w:w="4314" w:type="dxa"/>
          </w:tcPr>
          <w:p w:rsidR="004F0CD2" w:rsidRPr="004F121D" w:rsidRDefault="004F0CD2" w:rsidP="0078308D">
            <w:pPr>
              <w:jc w:val="center"/>
              <w:rPr>
                <w:sz w:val="22"/>
                <w:szCs w:val="22"/>
                <w:lang w:val="ro-RO"/>
              </w:rPr>
            </w:pPr>
            <w:r w:rsidRPr="004F121D">
              <w:rPr>
                <w:b/>
                <w:sz w:val="22"/>
                <w:szCs w:val="22"/>
                <w:lang w:val="ro-RO"/>
              </w:rPr>
              <w:t>ACTIVITATEA PROFESORULUI</w:t>
            </w:r>
          </w:p>
        </w:tc>
        <w:tc>
          <w:tcPr>
            <w:tcW w:w="4140" w:type="dxa"/>
          </w:tcPr>
          <w:p w:rsidR="004F0CD2" w:rsidRPr="004F121D" w:rsidRDefault="004F0CD2" w:rsidP="0078308D">
            <w:pPr>
              <w:jc w:val="center"/>
              <w:rPr>
                <w:sz w:val="22"/>
                <w:szCs w:val="22"/>
                <w:lang w:val="ro-RO"/>
              </w:rPr>
            </w:pPr>
            <w:r w:rsidRPr="004F121D">
              <w:rPr>
                <w:b/>
                <w:sz w:val="22"/>
                <w:szCs w:val="22"/>
                <w:lang w:val="ro-RO"/>
              </w:rPr>
              <w:t>ACTIVITATEA ELEVULUI</w:t>
            </w:r>
          </w:p>
        </w:tc>
        <w:tc>
          <w:tcPr>
            <w:tcW w:w="1620" w:type="dxa"/>
          </w:tcPr>
          <w:p w:rsidR="004F0CD2" w:rsidRPr="004F121D" w:rsidRDefault="004F0CD2" w:rsidP="0078308D">
            <w:pPr>
              <w:jc w:val="center"/>
              <w:rPr>
                <w:sz w:val="22"/>
                <w:szCs w:val="22"/>
                <w:lang w:val="ro-RO"/>
              </w:rPr>
            </w:pPr>
            <w:r w:rsidRPr="004F121D">
              <w:rPr>
                <w:b/>
                <w:sz w:val="22"/>
                <w:szCs w:val="22"/>
                <w:lang w:val="ro-RO"/>
              </w:rPr>
              <w:t>METODE</w:t>
            </w:r>
          </w:p>
        </w:tc>
        <w:tc>
          <w:tcPr>
            <w:tcW w:w="1530" w:type="dxa"/>
          </w:tcPr>
          <w:p w:rsidR="004F0CD2" w:rsidRPr="004F121D" w:rsidRDefault="004F0CD2" w:rsidP="0078308D">
            <w:pPr>
              <w:jc w:val="center"/>
              <w:rPr>
                <w:b/>
                <w:sz w:val="22"/>
                <w:szCs w:val="22"/>
                <w:lang w:val="ro-RO"/>
              </w:rPr>
            </w:pPr>
            <w:r w:rsidRPr="004F121D">
              <w:rPr>
                <w:b/>
                <w:sz w:val="22"/>
                <w:szCs w:val="22"/>
                <w:lang w:val="ro-RO"/>
              </w:rPr>
              <w:t>MIJLOACE</w:t>
            </w:r>
          </w:p>
        </w:tc>
      </w:tr>
      <w:tr w:rsidR="004F0CD2" w:rsidRPr="004F121D" w:rsidTr="00EF257C">
        <w:trPr>
          <w:trHeight w:val="1266"/>
        </w:trPr>
        <w:tc>
          <w:tcPr>
            <w:tcW w:w="1908" w:type="dxa"/>
          </w:tcPr>
          <w:p w:rsidR="004F0CD2" w:rsidRPr="004F121D" w:rsidRDefault="004F0CD2" w:rsidP="0078308D">
            <w:pPr>
              <w:jc w:val="center"/>
              <w:rPr>
                <w:b/>
                <w:i/>
                <w:lang w:val="ro-RO"/>
              </w:rPr>
            </w:pPr>
            <w:r w:rsidRPr="004F121D">
              <w:rPr>
                <w:b/>
                <w:i/>
                <w:lang w:val="ro-RO"/>
              </w:rPr>
              <w:t>Momentul</w:t>
            </w:r>
          </w:p>
          <w:p w:rsidR="004F0CD2" w:rsidRPr="004F121D" w:rsidRDefault="004F0CD2" w:rsidP="0078308D">
            <w:pPr>
              <w:jc w:val="center"/>
              <w:rPr>
                <w:b/>
                <w:i/>
                <w:lang w:val="ro-RO"/>
              </w:rPr>
            </w:pPr>
            <w:r w:rsidRPr="004F121D">
              <w:rPr>
                <w:b/>
                <w:i/>
                <w:lang w:val="ro-RO"/>
              </w:rPr>
              <w:t>organizatoric</w:t>
            </w:r>
          </w:p>
          <w:p w:rsidR="004F0CD2" w:rsidRPr="004F121D" w:rsidRDefault="004F0CD2" w:rsidP="0078308D">
            <w:pPr>
              <w:rPr>
                <w:b/>
                <w:lang w:val="ro-RO"/>
              </w:rPr>
            </w:pPr>
          </w:p>
        </w:tc>
        <w:tc>
          <w:tcPr>
            <w:tcW w:w="4314" w:type="dxa"/>
          </w:tcPr>
          <w:p w:rsidR="004F0CD2" w:rsidRDefault="004F0CD2" w:rsidP="0078308D">
            <w:pPr>
              <w:jc w:val="both"/>
              <w:rPr>
                <w:lang w:val="ro-RO"/>
              </w:rPr>
            </w:pPr>
            <w:r w:rsidRPr="004F121D">
              <w:rPr>
                <w:lang w:val="ro-RO"/>
              </w:rPr>
              <w:t>-se asigură condiţiile optime pentru desfăşurarea lecţiei</w:t>
            </w:r>
          </w:p>
          <w:p w:rsidR="00643D7D" w:rsidRPr="004F121D" w:rsidRDefault="00643D7D" w:rsidP="0078308D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-elevii sunt împărțiți în două grupe</w:t>
            </w:r>
          </w:p>
        </w:tc>
        <w:tc>
          <w:tcPr>
            <w:tcW w:w="4140" w:type="dxa"/>
          </w:tcPr>
          <w:p w:rsidR="004F0CD2" w:rsidRPr="004F121D" w:rsidRDefault="004F0CD2" w:rsidP="0078308D">
            <w:pPr>
              <w:jc w:val="both"/>
              <w:rPr>
                <w:lang w:val="ro-RO"/>
              </w:rPr>
            </w:pPr>
            <w:r w:rsidRPr="004F121D">
              <w:rPr>
                <w:lang w:val="ro-RO"/>
              </w:rPr>
              <w:t>-se pregătesc cu obiectele necesare  pentru lecţie. Se asigură ordinea şi disciplina.</w:t>
            </w:r>
          </w:p>
        </w:tc>
        <w:tc>
          <w:tcPr>
            <w:tcW w:w="1620" w:type="dxa"/>
          </w:tcPr>
          <w:p w:rsidR="004F0CD2" w:rsidRPr="004F121D" w:rsidRDefault="004F0CD2" w:rsidP="0078308D">
            <w:pPr>
              <w:jc w:val="center"/>
              <w:rPr>
                <w:lang w:val="ro-RO"/>
              </w:rPr>
            </w:pPr>
          </w:p>
          <w:p w:rsidR="004F0CD2" w:rsidRPr="004F121D" w:rsidRDefault="004F0CD2" w:rsidP="0078308D">
            <w:pPr>
              <w:rPr>
                <w:lang w:val="ro-RO"/>
              </w:rPr>
            </w:pPr>
            <w:r w:rsidRPr="004F121D">
              <w:rPr>
                <w:lang w:val="ro-RO"/>
              </w:rPr>
              <w:t>-conversaţia</w:t>
            </w:r>
          </w:p>
        </w:tc>
        <w:tc>
          <w:tcPr>
            <w:tcW w:w="1530" w:type="dxa"/>
          </w:tcPr>
          <w:p w:rsidR="004F0CD2" w:rsidRPr="004F121D" w:rsidRDefault="004F0CD2" w:rsidP="0078308D">
            <w:pPr>
              <w:jc w:val="both"/>
              <w:rPr>
                <w:lang w:val="ro-RO"/>
              </w:rPr>
            </w:pPr>
          </w:p>
        </w:tc>
      </w:tr>
      <w:tr w:rsidR="00850C7B" w:rsidRPr="004F121D" w:rsidTr="00EF257C">
        <w:trPr>
          <w:trHeight w:val="1266"/>
        </w:trPr>
        <w:tc>
          <w:tcPr>
            <w:tcW w:w="1908" w:type="dxa"/>
          </w:tcPr>
          <w:p w:rsidR="00850C7B" w:rsidRPr="007E1842" w:rsidRDefault="00850C7B" w:rsidP="0078308D">
            <w:pPr>
              <w:jc w:val="center"/>
              <w:rPr>
                <w:b/>
                <w:i/>
                <w:lang w:val="ro-RO"/>
              </w:rPr>
            </w:pPr>
            <w:r>
              <w:rPr>
                <w:b/>
                <w:i/>
                <w:lang w:val="ro-RO"/>
              </w:rPr>
              <w:t>Verificarea temei</w:t>
            </w:r>
          </w:p>
        </w:tc>
        <w:tc>
          <w:tcPr>
            <w:tcW w:w="4314" w:type="dxa"/>
          </w:tcPr>
          <w:p w:rsidR="00850C7B" w:rsidRDefault="00850C7B" w:rsidP="0078308D">
            <w:r w:rsidRPr="00120A3B">
              <w:t>- verifică tema elevilor prin sondaj folosind dialogul profesor-elev, elev-elev, prin confruntarea rezultatelor  şi rezolvă eventualele neclarităţi/nelămuriri întâlnite</w:t>
            </w:r>
          </w:p>
          <w:p w:rsidR="00850C7B" w:rsidRDefault="00850C7B" w:rsidP="0078308D">
            <w:pPr>
              <w:rPr>
                <w:color w:val="000000" w:themeColor="text1"/>
              </w:rPr>
            </w:pPr>
          </w:p>
        </w:tc>
        <w:tc>
          <w:tcPr>
            <w:tcW w:w="4140" w:type="dxa"/>
          </w:tcPr>
          <w:p w:rsidR="00850C7B" w:rsidRPr="00120A3B" w:rsidRDefault="00850C7B" w:rsidP="0078308D">
            <w:r w:rsidRPr="00120A3B">
              <w:t>-</w:t>
            </w:r>
            <w:r>
              <w:t xml:space="preserve"> </w:t>
            </w:r>
            <w:r w:rsidRPr="00120A3B">
              <w:t>elevii comunică rezultatele/ problemele întâmpinate în rezolvarea temei;</w:t>
            </w:r>
          </w:p>
          <w:p w:rsidR="00850C7B" w:rsidRPr="007E1842" w:rsidRDefault="00850C7B" w:rsidP="0078308D">
            <w:pPr>
              <w:rPr>
                <w:color w:val="000000" w:themeColor="text1"/>
                <w:lang w:val="ro-RO"/>
              </w:rPr>
            </w:pPr>
          </w:p>
        </w:tc>
        <w:tc>
          <w:tcPr>
            <w:tcW w:w="1620" w:type="dxa"/>
          </w:tcPr>
          <w:p w:rsidR="00850C7B" w:rsidRPr="007E1842" w:rsidRDefault="00850C7B" w:rsidP="0078308D">
            <w:pPr>
              <w:rPr>
                <w:color w:val="000000" w:themeColor="text1"/>
              </w:rPr>
            </w:pPr>
          </w:p>
        </w:tc>
        <w:tc>
          <w:tcPr>
            <w:tcW w:w="1530" w:type="dxa"/>
          </w:tcPr>
          <w:p w:rsidR="00850C7B" w:rsidRPr="007E1842" w:rsidRDefault="00850C7B" w:rsidP="0078308D">
            <w:pPr>
              <w:jc w:val="both"/>
              <w:rPr>
                <w:lang w:val="ro-RO"/>
              </w:rPr>
            </w:pPr>
          </w:p>
        </w:tc>
      </w:tr>
      <w:tr w:rsidR="004F0CD2" w:rsidRPr="004F121D" w:rsidTr="00EF257C">
        <w:trPr>
          <w:trHeight w:val="1266"/>
        </w:trPr>
        <w:tc>
          <w:tcPr>
            <w:tcW w:w="1908" w:type="dxa"/>
          </w:tcPr>
          <w:p w:rsidR="004F0CD2" w:rsidRPr="007E1842" w:rsidRDefault="004F0CD2" w:rsidP="0078308D">
            <w:pPr>
              <w:jc w:val="center"/>
              <w:rPr>
                <w:b/>
                <w:i/>
                <w:lang w:val="ro-RO"/>
              </w:rPr>
            </w:pPr>
            <w:r w:rsidRPr="007E1842">
              <w:rPr>
                <w:b/>
                <w:i/>
                <w:lang w:val="ro-RO"/>
              </w:rPr>
              <w:t>Captarea atenției</w:t>
            </w:r>
          </w:p>
        </w:tc>
        <w:tc>
          <w:tcPr>
            <w:tcW w:w="4314" w:type="dxa"/>
          </w:tcPr>
          <w:p w:rsidR="004F0CD2" w:rsidRPr="004F0CD2" w:rsidRDefault="004F0CD2" w:rsidP="0078308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  <w:r w:rsidRPr="00C95406">
              <w:t xml:space="preserve"> </w:t>
            </w:r>
            <w:r>
              <w:t>s</w:t>
            </w:r>
            <w:r w:rsidRPr="00C95406">
              <w:t>e reamint</w:t>
            </w:r>
            <w:r>
              <w:t xml:space="preserve">ește elevilor că vor fi recapitulate  noțiunile referitoare la: </w:t>
            </w:r>
            <w:r>
              <w:rPr>
                <w:i/>
              </w:rPr>
              <w:t>Linii importante într-un triunghi</w:t>
            </w:r>
            <w:r w:rsidRPr="00C95406">
              <w:t>.</w:t>
            </w:r>
          </w:p>
        </w:tc>
        <w:tc>
          <w:tcPr>
            <w:tcW w:w="4140" w:type="dxa"/>
          </w:tcPr>
          <w:p w:rsidR="004F0CD2" w:rsidRPr="007E1842" w:rsidRDefault="004F0CD2" w:rsidP="0078308D">
            <w:pPr>
              <w:rPr>
                <w:color w:val="000000" w:themeColor="text1"/>
              </w:rPr>
            </w:pPr>
            <w:r w:rsidRPr="007E1842">
              <w:rPr>
                <w:color w:val="000000" w:themeColor="text1"/>
                <w:lang w:val="ro-RO"/>
              </w:rPr>
              <w:t>-</w:t>
            </w:r>
            <w:r w:rsidRPr="007E1842">
              <w:rPr>
                <w:color w:val="000000" w:themeColor="text1"/>
              </w:rPr>
              <w:t xml:space="preserve"> ascultă expunerea și explicaţia profesorului</w:t>
            </w:r>
          </w:p>
          <w:p w:rsidR="004F0CD2" w:rsidRPr="007E1842" w:rsidRDefault="004F0CD2" w:rsidP="0078308D">
            <w:pPr>
              <w:jc w:val="both"/>
              <w:rPr>
                <w:color w:val="000000" w:themeColor="text1"/>
                <w:lang w:val="ro-RO"/>
              </w:rPr>
            </w:pPr>
          </w:p>
        </w:tc>
        <w:tc>
          <w:tcPr>
            <w:tcW w:w="1620" w:type="dxa"/>
          </w:tcPr>
          <w:p w:rsidR="004F0CD2" w:rsidRPr="007E1842" w:rsidRDefault="004F0CD2" w:rsidP="0078308D">
            <w:pPr>
              <w:rPr>
                <w:color w:val="000000" w:themeColor="text1"/>
              </w:rPr>
            </w:pPr>
            <w:r w:rsidRPr="007E1842">
              <w:rPr>
                <w:color w:val="000000" w:themeColor="text1"/>
              </w:rPr>
              <w:t>-expunerea</w:t>
            </w:r>
          </w:p>
          <w:p w:rsidR="004F0CD2" w:rsidRPr="007E1842" w:rsidRDefault="004F0CD2" w:rsidP="0078308D">
            <w:pPr>
              <w:rPr>
                <w:color w:val="000000" w:themeColor="text1"/>
              </w:rPr>
            </w:pPr>
            <w:r w:rsidRPr="007E1842">
              <w:rPr>
                <w:color w:val="000000" w:themeColor="text1"/>
              </w:rPr>
              <w:t>-explicaţia</w:t>
            </w:r>
          </w:p>
          <w:p w:rsidR="004F0CD2" w:rsidRPr="007E1842" w:rsidRDefault="004F0CD2" w:rsidP="0078308D">
            <w:pPr>
              <w:rPr>
                <w:color w:val="000000" w:themeColor="text1"/>
              </w:rPr>
            </w:pPr>
            <w:r w:rsidRPr="007E1842">
              <w:rPr>
                <w:color w:val="000000" w:themeColor="text1"/>
              </w:rPr>
              <w:t>-observaţia</w:t>
            </w:r>
          </w:p>
          <w:p w:rsidR="004F0CD2" w:rsidRPr="007E1842" w:rsidRDefault="004F0CD2" w:rsidP="0078308D">
            <w:pPr>
              <w:jc w:val="center"/>
              <w:rPr>
                <w:lang w:val="ro-RO"/>
              </w:rPr>
            </w:pPr>
          </w:p>
        </w:tc>
        <w:tc>
          <w:tcPr>
            <w:tcW w:w="1530" w:type="dxa"/>
          </w:tcPr>
          <w:p w:rsidR="004F0CD2" w:rsidRPr="007E1842" w:rsidRDefault="004F0CD2" w:rsidP="0078308D">
            <w:pPr>
              <w:jc w:val="both"/>
              <w:rPr>
                <w:lang w:val="ro-RO"/>
              </w:rPr>
            </w:pPr>
          </w:p>
        </w:tc>
      </w:tr>
      <w:tr w:rsidR="004F0CD2" w:rsidRPr="004F121D" w:rsidTr="00EF257C">
        <w:trPr>
          <w:trHeight w:val="1266"/>
        </w:trPr>
        <w:tc>
          <w:tcPr>
            <w:tcW w:w="1908" w:type="dxa"/>
          </w:tcPr>
          <w:p w:rsidR="004F0CD2" w:rsidRPr="004F0CD2" w:rsidRDefault="00643D7D" w:rsidP="0078308D">
            <w:pPr>
              <w:jc w:val="center"/>
              <w:rPr>
                <w:b/>
                <w:i/>
                <w:lang w:val="ro-RO"/>
              </w:rPr>
            </w:pPr>
            <w:r>
              <w:rPr>
                <w:b/>
                <w:i/>
              </w:rPr>
              <w:t>Anunțarea subiectului lecției și a obiectivelor</w:t>
            </w:r>
          </w:p>
        </w:tc>
        <w:tc>
          <w:tcPr>
            <w:tcW w:w="4314" w:type="dxa"/>
          </w:tcPr>
          <w:p w:rsidR="004F0CD2" w:rsidRDefault="004F0CD2" w:rsidP="0078308D">
            <w:r>
              <w:t>-profesorul va scrie</w:t>
            </w:r>
            <w:r w:rsidRPr="00C95406">
              <w:t xml:space="preserve"> </w:t>
            </w:r>
            <w:r>
              <w:t xml:space="preserve">pe tablă </w:t>
            </w:r>
            <w:r>
              <w:rPr>
                <w:i/>
              </w:rPr>
              <w:t>Linii importante într-un triunghi</w:t>
            </w:r>
            <w:r w:rsidR="00643D7D">
              <w:t xml:space="preserve"> și anunța obiectivele urmărite</w:t>
            </w:r>
          </w:p>
          <w:p w:rsidR="00643D7D" w:rsidRDefault="00643D7D" w:rsidP="0078308D"/>
          <w:p w:rsidR="004F0CD2" w:rsidRDefault="004F0CD2" w:rsidP="0078308D">
            <w:pPr>
              <w:rPr>
                <w:color w:val="000000" w:themeColor="text1"/>
              </w:rPr>
            </w:pPr>
          </w:p>
        </w:tc>
        <w:tc>
          <w:tcPr>
            <w:tcW w:w="4140" w:type="dxa"/>
          </w:tcPr>
          <w:p w:rsidR="00850C7B" w:rsidRPr="00850C7B" w:rsidRDefault="00850C7B" w:rsidP="0078308D">
            <w:r w:rsidRPr="00850C7B">
              <w:t>-elevii notează în caiet titlul lecţiei </w:t>
            </w:r>
          </w:p>
          <w:p w:rsidR="00850C7B" w:rsidRPr="00850C7B" w:rsidRDefault="00850C7B" w:rsidP="0078308D"/>
          <w:p w:rsidR="004F0CD2" w:rsidRPr="007E1842" w:rsidRDefault="00850C7B" w:rsidP="0078308D">
            <w:pPr>
              <w:rPr>
                <w:color w:val="000000" w:themeColor="text1"/>
                <w:lang w:val="ro-RO"/>
              </w:rPr>
            </w:pPr>
            <w:r w:rsidRPr="00850C7B">
              <w:t>- elevii ascultă cu atenţie obiectivele care vor fi atinse pe parcursul orei</w:t>
            </w:r>
          </w:p>
        </w:tc>
        <w:tc>
          <w:tcPr>
            <w:tcW w:w="1620" w:type="dxa"/>
          </w:tcPr>
          <w:p w:rsidR="00850C7B" w:rsidRDefault="00850C7B" w:rsidP="0078308D">
            <w:pPr>
              <w:rPr>
                <w:lang w:val="ro-RO"/>
              </w:rPr>
            </w:pPr>
            <w:r>
              <w:rPr>
                <w:lang w:val="ro-RO"/>
              </w:rPr>
              <w:t xml:space="preserve">-conversaţia </w:t>
            </w:r>
          </w:p>
          <w:p w:rsidR="004F0CD2" w:rsidRPr="007E1842" w:rsidRDefault="00850C7B" w:rsidP="0078308D">
            <w:pPr>
              <w:rPr>
                <w:color w:val="000000" w:themeColor="text1"/>
              </w:rPr>
            </w:pPr>
            <w:r>
              <w:rPr>
                <w:lang w:val="ro-RO"/>
              </w:rPr>
              <w:t>-e</w:t>
            </w:r>
            <w:r w:rsidRPr="000B485C">
              <w:rPr>
                <w:lang w:val="ro-RO"/>
              </w:rPr>
              <w:t>xplicaţia</w:t>
            </w:r>
          </w:p>
        </w:tc>
        <w:tc>
          <w:tcPr>
            <w:tcW w:w="1530" w:type="dxa"/>
          </w:tcPr>
          <w:p w:rsidR="004F0CD2" w:rsidRPr="007E1842" w:rsidRDefault="004F0CD2" w:rsidP="0078308D">
            <w:pPr>
              <w:jc w:val="both"/>
              <w:rPr>
                <w:lang w:val="ro-RO"/>
              </w:rPr>
            </w:pPr>
          </w:p>
        </w:tc>
      </w:tr>
      <w:tr w:rsidR="004F0CD2" w:rsidRPr="004F121D" w:rsidTr="00EF257C">
        <w:trPr>
          <w:trHeight w:val="1266"/>
        </w:trPr>
        <w:tc>
          <w:tcPr>
            <w:tcW w:w="1908" w:type="dxa"/>
          </w:tcPr>
          <w:p w:rsidR="004F0CD2" w:rsidRPr="007E1842" w:rsidRDefault="00850C7B" w:rsidP="0078308D">
            <w:pPr>
              <w:jc w:val="center"/>
              <w:rPr>
                <w:b/>
                <w:i/>
                <w:lang w:val="ro-RO"/>
              </w:rPr>
            </w:pPr>
            <w:r>
              <w:rPr>
                <w:b/>
                <w:i/>
              </w:rPr>
              <w:t xml:space="preserve">Sistematizarea, consolidarea și fixarea </w:t>
            </w:r>
            <w:r w:rsidR="00643D7D">
              <w:rPr>
                <w:b/>
                <w:i/>
              </w:rPr>
              <w:t xml:space="preserve"> </w:t>
            </w:r>
            <w:r w:rsidR="00643D7D" w:rsidRPr="004F0CD2">
              <w:rPr>
                <w:b/>
                <w:i/>
              </w:rPr>
              <w:t>cunoștințelor</w:t>
            </w:r>
            <w:r>
              <w:rPr>
                <w:b/>
                <w:i/>
              </w:rPr>
              <w:t xml:space="preserve"> asimilate</w:t>
            </w:r>
          </w:p>
        </w:tc>
        <w:tc>
          <w:tcPr>
            <w:tcW w:w="4314" w:type="dxa"/>
          </w:tcPr>
          <w:p w:rsidR="00B66437" w:rsidRDefault="00643D7D" w:rsidP="0078308D">
            <w:r>
              <w:t xml:space="preserve">-profesorul </w:t>
            </w:r>
            <w:r w:rsidRPr="00C95406">
              <w:t xml:space="preserve"> îm</w:t>
            </w:r>
            <w:r>
              <w:t>preună cu elevi</w:t>
            </w:r>
            <w:r w:rsidR="009C6117">
              <w:t xml:space="preserve">i vor enumera liniile </w:t>
            </w:r>
            <w:r w:rsidR="00B66437">
              <w:t xml:space="preserve"> importante din triungh</w:t>
            </w:r>
            <w:r w:rsidR="009C6117">
              <w:t>I</w:t>
            </w:r>
          </w:p>
          <w:p w:rsidR="00850C7B" w:rsidRDefault="00B66437" w:rsidP="0078308D">
            <w:r>
              <w:t xml:space="preserve">-profesorul împarte fiecărei </w:t>
            </w:r>
            <w:r w:rsidR="00850C7B">
              <w:t xml:space="preserve"> grupe câte un plic ( conținând noțiuni teoretice învățate) </w:t>
            </w:r>
            <w:r>
              <w:lastRenderedPageBreak/>
              <w:t>și câte o  planșă, pe fiecare planșă</w:t>
            </w:r>
            <w:r w:rsidR="00947E04">
              <w:t xml:space="preserve"> este scrisă câte o linie importanta învățată</w:t>
            </w:r>
          </w:p>
          <w:p w:rsidR="009B4DE0" w:rsidRDefault="00C557C7" w:rsidP="0078308D">
            <w:r>
              <w:t>-urmărește activitatea elevilor</w:t>
            </w:r>
          </w:p>
          <w:p w:rsidR="00C557C7" w:rsidRDefault="00C557C7" w:rsidP="0078308D">
            <w:r>
              <w:t>-ajută elevii dacă întâmpină dificultăți</w:t>
            </w:r>
          </w:p>
          <w:p w:rsidR="00B66437" w:rsidRDefault="00B66437" w:rsidP="0078308D"/>
          <w:p w:rsidR="00C557C7" w:rsidRDefault="00C557C7" w:rsidP="0078308D">
            <w:r>
              <w:t>-profesorul împarte fișa de lucru elevilor</w:t>
            </w:r>
          </w:p>
          <w:p w:rsidR="00947E04" w:rsidRDefault="00947E04" w:rsidP="0078308D"/>
          <w:p w:rsidR="00643D7D" w:rsidRDefault="00643D7D" w:rsidP="0078308D">
            <w:pPr>
              <w:rPr>
                <w:color w:val="000000" w:themeColor="text1"/>
              </w:rPr>
            </w:pPr>
          </w:p>
        </w:tc>
        <w:tc>
          <w:tcPr>
            <w:tcW w:w="4140" w:type="dxa"/>
          </w:tcPr>
          <w:p w:rsidR="004F0CD2" w:rsidRDefault="00643D7D" w:rsidP="0078308D">
            <w:pPr>
              <w:rPr>
                <w:color w:val="000000" w:themeColor="text1"/>
                <w:lang w:val="ro-RO"/>
              </w:rPr>
            </w:pPr>
            <w:r>
              <w:rPr>
                <w:color w:val="000000" w:themeColor="text1"/>
                <w:lang w:val="ro-RO"/>
              </w:rPr>
              <w:lastRenderedPageBreak/>
              <w:t xml:space="preserve">-răspund întrebărilor </w:t>
            </w:r>
          </w:p>
          <w:p w:rsidR="00947E04" w:rsidRDefault="00947E04" w:rsidP="0078308D">
            <w:pPr>
              <w:rPr>
                <w:color w:val="000000" w:themeColor="text1"/>
                <w:lang w:val="ro-RO"/>
              </w:rPr>
            </w:pPr>
          </w:p>
          <w:p w:rsidR="00947E04" w:rsidRDefault="00947E04" w:rsidP="0078308D">
            <w:pPr>
              <w:rPr>
                <w:color w:val="000000" w:themeColor="text1"/>
                <w:lang w:val="ro-RO"/>
              </w:rPr>
            </w:pPr>
          </w:p>
          <w:p w:rsidR="00947E04" w:rsidRDefault="00947E04" w:rsidP="0078308D">
            <w:pPr>
              <w:rPr>
                <w:color w:val="000000" w:themeColor="text1"/>
                <w:lang w:val="ro-RO"/>
              </w:rPr>
            </w:pPr>
            <w:r>
              <w:rPr>
                <w:color w:val="000000" w:themeColor="text1"/>
                <w:lang w:val="ro-RO"/>
              </w:rPr>
              <w:t xml:space="preserve">-elevii aleg din plic </w:t>
            </w:r>
            <w:r w:rsidR="00B66437">
              <w:rPr>
                <w:color w:val="000000" w:themeColor="text1"/>
                <w:lang w:val="ro-RO"/>
              </w:rPr>
              <w:t>noțiunile referitoare la linia</w:t>
            </w:r>
            <w:r>
              <w:rPr>
                <w:color w:val="000000" w:themeColor="text1"/>
                <w:lang w:val="ro-RO"/>
              </w:rPr>
              <w:t xml:space="preserve"> ( bisectoare, mediat</w:t>
            </w:r>
            <w:r w:rsidR="00B66437">
              <w:rPr>
                <w:color w:val="000000" w:themeColor="text1"/>
                <w:lang w:val="ro-RO"/>
              </w:rPr>
              <w:t xml:space="preserve">oare, </w:t>
            </w:r>
            <w:r w:rsidR="00B66437">
              <w:rPr>
                <w:color w:val="000000" w:themeColor="text1"/>
                <w:lang w:val="ro-RO"/>
              </w:rPr>
              <w:lastRenderedPageBreak/>
              <w:t>înălțime, mediană) primită</w:t>
            </w:r>
            <w:r>
              <w:rPr>
                <w:color w:val="000000" w:themeColor="text1"/>
                <w:lang w:val="ro-RO"/>
              </w:rPr>
              <w:t xml:space="preserve"> pe planșă și lipesc pe fiecare planșă noțiunile corespunzătoare,</w:t>
            </w:r>
          </w:p>
          <w:p w:rsidR="00947E04" w:rsidRDefault="00947E04" w:rsidP="0078308D">
            <w:pPr>
              <w:rPr>
                <w:color w:val="000000" w:themeColor="text1"/>
                <w:lang w:val="ro-RO"/>
              </w:rPr>
            </w:pPr>
            <w:r>
              <w:rPr>
                <w:color w:val="000000" w:themeColor="text1"/>
                <w:lang w:val="ro-RO"/>
              </w:rPr>
              <w:t>-expun și</w:t>
            </w:r>
            <w:r w:rsidR="00C557C7">
              <w:rPr>
                <w:color w:val="000000" w:themeColor="text1"/>
                <w:lang w:val="ro-RO"/>
              </w:rPr>
              <w:t xml:space="preserve"> prezintă planșele celeilalte grupe</w:t>
            </w:r>
          </w:p>
          <w:p w:rsidR="00C557C7" w:rsidRDefault="00C557C7" w:rsidP="0078308D">
            <w:pPr>
              <w:rPr>
                <w:color w:val="000000" w:themeColor="text1"/>
                <w:lang w:val="ro-RO"/>
              </w:rPr>
            </w:pPr>
            <w:r>
              <w:rPr>
                <w:color w:val="000000" w:themeColor="text1"/>
                <w:lang w:val="ro-RO"/>
              </w:rPr>
              <w:t>-rezolvă cerințele</w:t>
            </w:r>
          </w:p>
          <w:p w:rsidR="00C557C7" w:rsidRPr="007E1842" w:rsidRDefault="00C557C7" w:rsidP="0078308D">
            <w:pPr>
              <w:rPr>
                <w:color w:val="000000" w:themeColor="text1"/>
                <w:lang w:val="ro-RO"/>
              </w:rPr>
            </w:pPr>
            <w:r>
              <w:rPr>
                <w:color w:val="000000" w:themeColor="text1"/>
                <w:lang w:val="ro-RO"/>
              </w:rPr>
              <w:t>-prezintă rezolvările la tablă</w:t>
            </w:r>
          </w:p>
        </w:tc>
        <w:tc>
          <w:tcPr>
            <w:tcW w:w="1620" w:type="dxa"/>
          </w:tcPr>
          <w:p w:rsidR="004F0CD2" w:rsidRDefault="004F0CD2" w:rsidP="0078308D">
            <w:pPr>
              <w:rPr>
                <w:color w:val="000000" w:themeColor="text1"/>
              </w:rPr>
            </w:pPr>
          </w:p>
          <w:p w:rsidR="009B4DE0" w:rsidRDefault="009B4DE0" w:rsidP="0078308D">
            <w:pPr>
              <w:rPr>
                <w:color w:val="000000" w:themeColor="text1"/>
              </w:rPr>
            </w:pPr>
          </w:p>
          <w:p w:rsidR="009B4DE0" w:rsidRDefault="009B4DE0" w:rsidP="0078308D">
            <w:pPr>
              <w:rPr>
                <w:color w:val="000000" w:themeColor="text1"/>
              </w:rPr>
            </w:pPr>
          </w:p>
          <w:p w:rsidR="009B4DE0" w:rsidRDefault="009B4DE0" w:rsidP="0078308D">
            <w:pPr>
              <w:rPr>
                <w:lang w:val="ro-RO"/>
              </w:rPr>
            </w:pPr>
            <w:r>
              <w:rPr>
                <w:lang w:val="ro-RO"/>
              </w:rPr>
              <w:t xml:space="preserve">-conversaţia </w:t>
            </w:r>
          </w:p>
          <w:p w:rsidR="009B4DE0" w:rsidRDefault="009B4DE0" w:rsidP="0078308D">
            <w:pPr>
              <w:rPr>
                <w:lang w:val="ro-RO"/>
              </w:rPr>
            </w:pPr>
            <w:r>
              <w:rPr>
                <w:lang w:val="ro-RO"/>
              </w:rPr>
              <w:t>-e</w:t>
            </w:r>
            <w:r w:rsidRPr="000B485C">
              <w:rPr>
                <w:lang w:val="ro-RO"/>
              </w:rPr>
              <w:t>xplicaţia</w:t>
            </w:r>
          </w:p>
          <w:p w:rsidR="00C557C7" w:rsidRDefault="00C557C7" w:rsidP="0078308D">
            <w:pPr>
              <w:rPr>
                <w:lang w:val="ro-RO"/>
              </w:rPr>
            </w:pPr>
          </w:p>
          <w:p w:rsidR="00C557C7" w:rsidRDefault="00C557C7" w:rsidP="0078308D">
            <w:pPr>
              <w:rPr>
                <w:lang w:val="ro-RO"/>
              </w:rPr>
            </w:pPr>
          </w:p>
          <w:p w:rsidR="00C557C7" w:rsidRDefault="00C557C7" w:rsidP="0078308D">
            <w:pPr>
              <w:rPr>
                <w:lang w:val="ro-RO"/>
              </w:rPr>
            </w:pPr>
          </w:p>
          <w:p w:rsidR="00C557C7" w:rsidRDefault="00C557C7" w:rsidP="0078308D">
            <w:pPr>
              <w:rPr>
                <w:lang w:val="ro-RO"/>
              </w:rPr>
            </w:pPr>
          </w:p>
          <w:p w:rsidR="00C557C7" w:rsidRDefault="00C557C7" w:rsidP="0078308D">
            <w:pPr>
              <w:rPr>
                <w:lang w:val="ro-RO"/>
              </w:rPr>
            </w:pPr>
          </w:p>
          <w:p w:rsidR="00C557C7" w:rsidRPr="007E1842" w:rsidRDefault="00C557C7" w:rsidP="0078308D">
            <w:pPr>
              <w:rPr>
                <w:color w:val="000000" w:themeColor="text1"/>
              </w:rPr>
            </w:pPr>
            <w:r>
              <w:rPr>
                <w:lang w:val="ro-RO"/>
              </w:rPr>
              <w:t>-demonstrația</w:t>
            </w:r>
          </w:p>
        </w:tc>
        <w:tc>
          <w:tcPr>
            <w:tcW w:w="1530" w:type="dxa"/>
          </w:tcPr>
          <w:p w:rsidR="004F0CD2" w:rsidRDefault="00C557C7" w:rsidP="0078308D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lastRenderedPageBreak/>
              <w:t>-fișă de lucru</w:t>
            </w:r>
          </w:p>
          <w:p w:rsidR="00C557C7" w:rsidRPr="007E1842" w:rsidRDefault="00C557C7" w:rsidP="0078308D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-planșe</w:t>
            </w:r>
          </w:p>
        </w:tc>
      </w:tr>
      <w:tr w:rsidR="004F0CD2" w:rsidRPr="004F121D" w:rsidTr="00EF257C">
        <w:trPr>
          <w:trHeight w:val="1266"/>
        </w:trPr>
        <w:tc>
          <w:tcPr>
            <w:tcW w:w="1908" w:type="dxa"/>
          </w:tcPr>
          <w:p w:rsidR="00C557C7" w:rsidRPr="00C508A7" w:rsidRDefault="00C557C7" w:rsidP="0078308D">
            <w:pPr>
              <w:jc w:val="center"/>
              <w:rPr>
                <w:b/>
                <w:i/>
                <w:lang w:val="ro-RO"/>
              </w:rPr>
            </w:pPr>
            <w:r w:rsidRPr="00C508A7">
              <w:rPr>
                <w:b/>
                <w:i/>
                <w:lang w:val="ro-RO"/>
              </w:rPr>
              <w:t>Aprecierea activităţii elevilor</w:t>
            </w:r>
          </w:p>
          <w:p w:rsidR="004F0CD2" w:rsidRPr="007E1842" w:rsidRDefault="004F0CD2" w:rsidP="0078308D">
            <w:pPr>
              <w:jc w:val="center"/>
              <w:rPr>
                <w:b/>
                <w:i/>
                <w:lang w:val="ro-RO"/>
              </w:rPr>
            </w:pPr>
          </w:p>
        </w:tc>
        <w:tc>
          <w:tcPr>
            <w:tcW w:w="4314" w:type="dxa"/>
          </w:tcPr>
          <w:p w:rsidR="004F0CD2" w:rsidRDefault="00C557C7" w:rsidP="0078308D">
            <w:pPr>
              <w:rPr>
                <w:color w:val="000000" w:themeColor="text1"/>
              </w:rPr>
            </w:pPr>
            <w:r>
              <w:t>-p</w:t>
            </w:r>
            <w:r w:rsidRPr="000B485C">
              <w:rPr>
                <w:lang w:val="ro-RO"/>
              </w:rPr>
              <w:t>rofesorul îi apreciază pentru activitatea de astăzi și îi motivează să lucreze în același mod și individual la tema pentru acasă.</w:t>
            </w:r>
          </w:p>
        </w:tc>
        <w:tc>
          <w:tcPr>
            <w:tcW w:w="4140" w:type="dxa"/>
          </w:tcPr>
          <w:p w:rsidR="004F0CD2" w:rsidRPr="007E1842" w:rsidRDefault="00C557C7" w:rsidP="0078308D">
            <w:pPr>
              <w:rPr>
                <w:color w:val="000000" w:themeColor="text1"/>
                <w:lang w:val="ro-RO"/>
              </w:rPr>
            </w:pPr>
            <w:r>
              <w:rPr>
                <w:lang w:val="ro-RO"/>
              </w:rPr>
              <w:t>-e</w:t>
            </w:r>
            <w:r w:rsidRPr="000B485C">
              <w:rPr>
                <w:lang w:val="ro-RO"/>
              </w:rPr>
              <w:t>levii ascultă cu atenție aprecierile profesorului</w:t>
            </w:r>
          </w:p>
        </w:tc>
        <w:tc>
          <w:tcPr>
            <w:tcW w:w="1620" w:type="dxa"/>
          </w:tcPr>
          <w:p w:rsidR="004F0CD2" w:rsidRPr="007E1842" w:rsidRDefault="004F0CD2" w:rsidP="0078308D">
            <w:pPr>
              <w:rPr>
                <w:color w:val="000000" w:themeColor="text1"/>
              </w:rPr>
            </w:pPr>
          </w:p>
        </w:tc>
        <w:tc>
          <w:tcPr>
            <w:tcW w:w="1530" w:type="dxa"/>
          </w:tcPr>
          <w:p w:rsidR="004F0CD2" w:rsidRPr="007E1842" w:rsidRDefault="004F0CD2" w:rsidP="0078308D">
            <w:pPr>
              <w:jc w:val="both"/>
              <w:rPr>
                <w:lang w:val="ro-RO"/>
              </w:rPr>
            </w:pPr>
          </w:p>
        </w:tc>
      </w:tr>
      <w:tr w:rsidR="00C557C7" w:rsidRPr="004F121D" w:rsidTr="00EF257C">
        <w:trPr>
          <w:trHeight w:val="1266"/>
        </w:trPr>
        <w:tc>
          <w:tcPr>
            <w:tcW w:w="1908" w:type="dxa"/>
          </w:tcPr>
          <w:p w:rsidR="00C557C7" w:rsidRPr="00C508A7" w:rsidRDefault="00C557C7" w:rsidP="0078308D">
            <w:pPr>
              <w:jc w:val="center"/>
              <w:rPr>
                <w:b/>
                <w:i/>
                <w:lang w:val="ro-RO"/>
              </w:rPr>
            </w:pPr>
            <w:r w:rsidRPr="000B485C">
              <w:rPr>
                <w:b/>
                <w:i/>
                <w:lang w:val="fr-FR"/>
              </w:rPr>
              <w:t>Concluzii şi enunţarea temei pentru acasă</w:t>
            </w:r>
            <w:r w:rsidRPr="000B485C">
              <w:rPr>
                <w:b/>
                <w:i/>
              </w:rPr>
              <w:t xml:space="preserve">   </w:t>
            </w:r>
          </w:p>
        </w:tc>
        <w:tc>
          <w:tcPr>
            <w:tcW w:w="4314" w:type="dxa"/>
          </w:tcPr>
          <w:p w:rsidR="00C557C7" w:rsidRPr="00C557C7" w:rsidRDefault="00C557C7" w:rsidP="0078308D">
            <w:pPr>
              <w:jc w:val="both"/>
              <w:rPr>
                <w:lang w:val="ro-RO"/>
              </w:rPr>
            </w:pPr>
            <w:r w:rsidRPr="00C557C7">
              <w:rPr>
                <w:lang w:val="ro-RO"/>
              </w:rPr>
              <w:t>-anunțarea temei pentru acasă.</w:t>
            </w:r>
          </w:p>
          <w:p w:rsidR="00C557C7" w:rsidRDefault="00C557C7" w:rsidP="0078308D"/>
        </w:tc>
        <w:tc>
          <w:tcPr>
            <w:tcW w:w="4140" w:type="dxa"/>
          </w:tcPr>
          <w:p w:rsidR="00C557C7" w:rsidRDefault="00C557C7" w:rsidP="0078308D">
            <w:pPr>
              <w:rPr>
                <w:lang w:val="ro-RO"/>
              </w:rPr>
            </w:pPr>
            <w:r>
              <w:rPr>
                <w:lang w:val="ro-RO"/>
              </w:rPr>
              <w:t>-e</w:t>
            </w:r>
            <w:r w:rsidRPr="000B485C">
              <w:rPr>
                <w:lang w:val="ro-RO"/>
              </w:rPr>
              <w:t>levii notează tema.</w:t>
            </w:r>
          </w:p>
        </w:tc>
        <w:tc>
          <w:tcPr>
            <w:tcW w:w="1620" w:type="dxa"/>
          </w:tcPr>
          <w:p w:rsidR="00C557C7" w:rsidRPr="007E1842" w:rsidRDefault="00C557C7" w:rsidP="0078308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-conversația</w:t>
            </w:r>
          </w:p>
        </w:tc>
        <w:tc>
          <w:tcPr>
            <w:tcW w:w="1530" w:type="dxa"/>
          </w:tcPr>
          <w:p w:rsidR="00C557C7" w:rsidRPr="007E1842" w:rsidRDefault="00C557C7" w:rsidP="0078308D">
            <w:pPr>
              <w:jc w:val="both"/>
              <w:rPr>
                <w:lang w:val="ro-RO"/>
              </w:rPr>
            </w:pPr>
          </w:p>
        </w:tc>
      </w:tr>
    </w:tbl>
    <w:p w:rsidR="00A51C7C" w:rsidRDefault="00A51C7C" w:rsidP="0078308D">
      <w:pPr>
        <w:rPr>
          <w:b/>
          <w:i/>
          <w:sz w:val="40"/>
          <w:szCs w:val="40"/>
        </w:rPr>
      </w:pPr>
    </w:p>
    <w:p w:rsidR="00A51C7C" w:rsidRPr="0078308D" w:rsidRDefault="00A51C7C" w:rsidP="0078308D">
      <w:pPr>
        <w:jc w:val="center"/>
        <w:rPr>
          <w:b/>
          <w:i/>
          <w:sz w:val="40"/>
          <w:szCs w:val="40"/>
          <w:lang w:val="ro-RO"/>
        </w:rPr>
      </w:pPr>
      <w:r>
        <w:rPr>
          <w:b/>
          <w:i/>
          <w:sz w:val="40"/>
          <w:szCs w:val="40"/>
        </w:rPr>
        <w:t>FIȘĂ DE LUCRU</w:t>
      </w:r>
    </w:p>
    <w:p w:rsidR="00A51C7C" w:rsidRDefault="00A51C7C" w:rsidP="00A51C7C">
      <w:pPr>
        <w:jc w:val="center"/>
        <w:rPr>
          <w:b/>
          <w:i/>
        </w:rPr>
      </w:pPr>
    </w:p>
    <w:p w:rsidR="00A51C7C" w:rsidRPr="00A51C7C" w:rsidRDefault="00A51C7C" w:rsidP="00A51C7C">
      <w:pPr>
        <w:pStyle w:val="Listparagraf"/>
        <w:numPr>
          <w:ilvl w:val="0"/>
          <w:numId w:val="15"/>
        </w:numPr>
        <w:rPr>
          <w:rFonts w:eastAsiaTheme="minorEastAsia"/>
        </w:rPr>
      </w:pPr>
      <w:r>
        <w:t xml:space="preserve">Se consideră triunghiul ABC în care, </w:t>
      </w:r>
      <w:r w:rsidRPr="00A51C7C">
        <w:rPr>
          <w:lang w:val="en-GB"/>
        </w:rPr>
        <w:t xml:space="preserve">[AM] este înălțime și [BN este bisectoarea unghiului B, AM </w:t>
      </w:r>
      <m:oMath>
        <m:r>
          <w:rPr>
            <w:rFonts w:ascii="Cambria Math" w:hAnsi="Cambria Math"/>
          </w:rPr>
          <m:t>∩</m:t>
        </m:r>
      </m:oMath>
      <w:r w:rsidRPr="00A51C7C">
        <w:rPr>
          <w:rFonts w:eastAsiaTheme="minorEastAsia"/>
        </w:rPr>
        <w:t xml:space="preserve"> BN=</w:t>
      </w:r>
      <w:r w:rsidRPr="00A51C7C">
        <w:rPr>
          <w:rFonts w:eastAsiaTheme="minorEastAsia"/>
          <w:lang w:val="en-GB"/>
        </w:rPr>
        <w:t>{P}.</w:t>
      </w:r>
      <w:r w:rsidRPr="00A51C7C">
        <w:rPr>
          <w:rFonts w:eastAsiaTheme="minorEastAsia"/>
        </w:rPr>
        <w:t xml:space="preserve"> Dacă m</w:t>
      </w:r>
      <w:r w:rsidRPr="00A51C7C">
        <w:rPr>
          <w:rFonts w:eastAsiaTheme="minorEastAsia"/>
          <w:lang w:val="en-GB"/>
        </w:rPr>
        <w:t>(</w:t>
      </w:r>
      <w:r w:rsidRPr="00A51C7C">
        <w:rPr>
          <w:rFonts w:ascii="Cambria Math" w:eastAsiaTheme="minorEastAsia" w:hAnsi="Cambria Math" w:cs="Cambria Math"/>
        </w:rPr>
        <w:t>∢</w:t>
      </w:r>
      <w:r w:rsidRPr="00A51C7C">
        <w:rPr>
          <w:rFonts w:eastAsiaTheme="minorEastAsia"/>
        </w:rPr>
        <w:t>APN)=60</w:t>
      </w:r>
      <w:r w:rsidRPr="00A51C7C">
        <w:rPr>
          <w:rFonts w:eastAsiaTheme="minorEastAsia"/>
          <w:vertAlign w:val="superscript"/>
        </w:rPr>
        <w:t>0</w:t>
      </w:r>
      <w:r w:rsidRPr="00A51C7C">
        <w:rPr>
          <w:rFonts w:eastAsiaTheme="minorEastAsia"/>
        </w:rPr>
        <w:t>, aflați m(</w:t>
      </w:r>
      <w:r w:rsidRPr="00A51C7C">
        <w:rPr>
          <w:rFonts w:ascii="Cambria Math" w:eastAsiaTheme="minorEastAsia" w:hAnsi="Cambria Math" w:cs="Cambria Math"/>
        </w:rPr>
        <w:t>∢</w:t>
      </w:r>
      <w:r w:rsidRPr="00A51C7C">
        <w:rPr>
          <w:rFonts w:eastAsiaTheme="minorEastAsia"/>
        </w:rPr>
        <w:t>ABC).</w:t>
      </w:r>
    </w:p>
    <w:p w:rsidR="00A51C7C" w:rsidRDefault="00A51C7C" w:rsidP="0078308D"/>
    <w:p w:rsidR="00A51C7C" w:rsidRDefault="00A51C7C" w:rsidP="00A51C7C">
      <w:pPr>
        <w:pStyle w:val="Listparagraf"/>
        <w:numPr>
          <w:ilvl w:val="0"/>
          <w:numId w:val="15"/>
        </w:numPr>
      </w:pPr>
      <w:r>
        <w:t>În triunghiul ABC , [AM] și [BN] sunt mediane  și AM</w:t>
      </w:r>
      <m:oMath>
        <m:r>
          <w:rPr>
            <w:rFonts w:ascii="Cambria Math" w:hAnsi="Cambria Math"/>
          </w:rPr>
          <m:t xml:space="preserve"> ∩</m:t>
        </m:r>
      </m:oMath>
      <w:r>
        <w:t xml:space="preserve"> BN = {G}. Dacă AM = 18 cm, BN = 27 cm și AC = 30 cm, aflați perimetrul triunghiului AGN.</w:t>
      </w:r>
    </w:p>
    <w:p w:rsidR="00A51C7C" w:rsidRPr="0078308D" w:rsidRDefault="00A51C7C" w:rsidP="0078308D">
      <w:pPr>
        <w:rPr>
          <w:b/>
          <w:i/>
        </w:rPr>
      </w:pPr>
    </w:p>
    <w:p w:rsidR="00A51C7C" w:rsidRDefault="00A51C7C" w:rsidP="00A51C7C">
      <w:pPr>
        <w:pStyle w:val="Listparagraf"/>
        <w:numPr>
          <w:ilvl w:val="0"/>
          <w:numId w:val="15"/>
        </w:numPr>
        <w:jc w:val="both"/>
      </w:pPr>
      <w:r>
        <w:t>Se consideră triunghiul ABC. Mediatoarea laturii AC intersectează latura BC în punctul M. Dacă AB=8 cm, BC=12cm și AM=MC, calculați perimetrul triunghiului ABM.</w:t>
      </w:r>
    </w:p>
    <w:p w:rsidR="00A51C7C" w:rsidRDefault="00A51C7C" w:rsidP="00A51C7C">
      <w:pPr>
        <w:pStyle w:val="Listparagraf"/>
        <w:jc w:val="both"/>
      </w:pPr>
    </w:p>
    <w:p w:rsidR="00A51C7C" w:rsidRDefault="00A51C7C" w:rsidP="009C6117">
      <w:pPr>
        <w:pStyle w:val="Listparagraf"/>
        <w:numPr>
          <w:ilvl w:val="0"/>
          <w:numId w:val="15"/>
        </w:numPr>
        <w:jc w:val="both"/>
      </w:pPr>
      <w:r>
        <w:t>În triunghiul ABC, măsura unghiului B = 60</w:t>
      </w:r>
      <w:r w:rsidRPr="00A51C7C">
        <w:rPr>
          <w:vertAlign w:val="superscript"/>
        </w:rPr>
        <w:t>0</w:t>
      </w:r>
      <w:r>
        <w:t>, măsura unghiului C = 40</w:t>
      </w:r>
      <w:r w:rsidRPr="00A51C7C">
        <w:rPr>
          <w:vertAlign w:val="superscript"/>
        </w:rPr>
        <w:t>0</w:t>
      </w:r>
      <w:r>
        <w:t>. Să se afle măsura unghiului format de bisectoarea unghiului A și înălțimea din A.</w:t>
      </w:r>
    </w:p>
    <w:p w:rsidR="00A51C7C" w:rsidRDefault="00A51C7C" w:rsidP="00A51C7C">
      <w:pPr>
        <w:pStyle w:val="Listparagraf"/>
        <w:jc w:val="both"/>
      </w:pPr>
    </w:p>
    <w:p w:rsidR="00A51C7C" w:rsidRDefault="00A51C7C" w:rsidP="00A51C7C">
      <w:pPr>
        <w:jc w:val="both"/>
      </w:pPr>
    </w:p>
    <w:p w:rsidR="00A51C7C" w:rsidRDefault="00A51C7C" w:rsidP="00A51C7C">
      <w:pPr>
        <w:jc w:val="both"/>
      </w:pPr>
    </w:p>
    <w:p w:rsidR="00BE7508" w:rsidRDefault="00BE7508" w:rsidP="00BE7508">
      <w:pPr>
        <w:spacing w:line="276" w:lineRule="auto"/>
        <w:rPr>
          <w:b/>
          <w:i/>
          <w:lang w:val="ro-RO"/>
        </w:rPr>
      </w:pPr>
    </w:p>
    <w:p w:rsidR="008A0289" w:rsidRDefault="008A0289"/>
    <w:sectPr w:rsidR="008A0289" w:rsidSect="00BE750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mc:AlternateContent>
      <mc:Choice Requires="v">
        <w:pict>
          <v:shapetype w14:anchorId="1585EFF3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ine 844571211" o:spid="_x0000_i1025" type="#_x0000_t75" style="width:11.4pt;height:11.4pt;visibility:visible;mso-wrap-style:square">
            <v:imagedata r:id="rId1" o:title=""/>
          </v:shape>
        </w:pict>
      </mc:Choice>
      <mc:Fallback>
        <w:drawing>
          <wp:inline distT="0" distB="0" distL="0" distR="0" wp14:anchorId="03314FEF" wp14:editId="15D447A3">
            <wp:extent cx="144780" cy="144780"/>
            <wp:effectExtent l="0" t="0" r="0" b="0"/>
            <wp:docPr id="844571211" name="Imagine 844571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3CB4034"/>
    <w:multiLevelType w:val="hybridMultilevel"/>
    <w:tmpl w:val="4DF2CC28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7B2B7B"/>
    <w:multiLevelType w:val="hybridMultilevel"/>
    <w:tmpl w:val="7D72F930"/>
    <w:lvl w:ilvl="0" w:tplc="0418000B">
      <w:start w:val="1"/>
      <w:numFmt w:val="bullet"/>
      <w:lvlText w:val=""/>
      <w:lvlJc w:val="left"/>
      <w:pPr>
        <w:ind w:left="1692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1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3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5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7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29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1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3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52" w:hanging="360"/>
      </w:pPr>
      <w:rPr>
        <w:rFonts w:ascii="Wingdings" w:hAnsi="Wingdings" w:hint="default"/>
      </w:rPr>
    </w:lvl>
  </w:abstractNum>
  <w:abstractNum w:abstractNumId="2" w15:restartNumberingAfterBreak="0">
    <w:nsid w:val="157730BC"/>
    <w:multiLevelType w:val="hybridMultilevel"/>
    <w:tmpl w:val="D9121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B60D3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652807"/>
    <w:multiLevelType w:val="hybridMultilevel"/>
    <w:tmpl w:val="E6C6E822"/>
    <w:lvl w:ilvl="0" w:tplc="0418000B">
      <w:start w:val="1"/>
      <w:numFmt w:val="bullet"/>
      <w:lvlText w:val=""/>
      <w:lvlJc w:val="left"/>
      <w:pPr>
        <w:ind w:left="13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 w15:restartNumberingAfterBreak="0">
    <w:nsid w:val="2F4E07B9"/>
    <w:multiLevelType w:val="hybridMultilevel"/>
    <w:tmpl w:val="B6126296"/>
    <w:lvl w:ilvl="0" w:tplc="0418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DA0262"/>
    <w:multiLevelType w:val="hybridMultilevel"/>
    <w:tmpl w:val="3D125420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18C73D0"/>
    <w:multiLevelType w:val="hybridMultilevel"/>
    <w:tmpl w:val="1D745E5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C346BA"/>
    <w:multiLevelType w:val="hybridMultilevel"/>
    <w:tmpl w:val="73E469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5D68D7"/>
    <w:multiLevelType w:val="hybridMultilevel"/>
    <w:tmpl w:val="973A3880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7FE5294"/>
    <w:multiLevelType w:val="hybridMultilevel"/>
    <w:tmpl w:val="4F3E8B0E"/>
    <w:lvl w:ilvl="0" w:tplc="B422025E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94970DF"/>
    <w:multiLevelType w:val="hybridMultilevel"/>
    <w:tmpl w:val="8DB616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797DAE"/>
    <w:multiLevelType w:val="hybridMultilevel"/>
    <w:tmpl w:val="EC90FAEE"/>
    <w:lvl w:ilvl="0" w:tplc="0418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2" w15:restartNumberingAfterBreak="0">
    <w:nsid w:val="5D7D500F"/>
    <w:multiLevelType w:val="hybridMultilevel"/>
    <w:tmpl w:val="316EBCE2"/>
    <w:lvl w:ilvl="0" w:tplc="794A7000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3" w15:restartNumberingAfterBreak="0">
    <w:nsid w:val="78F176E0"/>
    <w:multiLevelType w:val="hybridMultilevel"/>
    <w:tmpl w:val="61CAEDC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99B0C7C"/>
    <w:multiLevelType w:val="hybridMultilevel"/>
    <w:tmpl w:val="6B80ADE2"/>
    <w:lvl w:ilvl="0" w:tplc="0418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 w16cid:durableId="1876045252">
    <w:abstractNumId w:val="6"/>
  </w:num>
  <w:num w:numId="2" w16cid:durableId="1924021338">
    <w:abstractNumId w:val="2"/>
  </w:num>
  <w:num w:numId="3" w16cid:durableId="920916586">
    <w:abstractNumId w:val="13"/>
  </w:num>
  <w:num w:numId="4" w16cid:durableId="1900172050">
    <w:abstractNumId w:val="0"/>
  </w:num>
  <w:num w:numId="5" w16cid:durableId="1325280997">
    <w:abstractNumId w:val="11"/>
  </w:num>
  <w:num w:numId="6" w16cid:durableId="818426286">
    <w:abstractNumId w:val="9"/>
  </w:num>
  <w:num w:numId="7" w16cid:durableId="1635258494">
    <w:abstractNumId w:val="1"/>
  </w:num>
  <w:num w:numId="8" w16cid:durableId="1181317498">
    <w:abstractNumId w:val="7"/>
  </w:num>
  <w:num w:numId="9" w16cid:durableId="899252021">
    <w:abstractNumId w:val="3"/>
  </w:num>
  <w:num w:numId="10" w16cid:durableId="1638531160">
    <w:abstractNumId w:val="10"/>
  </w:num>
  <w:num w:numId="11" w16cid:durableId="906766863">
    <w:abstractNumId w:val="8"/>
  </w:num>
  <w:num w:numId="12" w16cid:durableId="672531996">
    <w:abstractNumId w:val="14"/>
  </w:num>
  <w:num w:numId="13" w16cid:durableId="666906041">
    <w:abstractNumId w:val="5"/>
  </w:num>
  <w:num w:numId="14" w16cid:durableId="519201922">
    <w:abstractNumId w:val="12"/>
  </w:num>
  <w:num w:numId="15" w16cid:durableId="228746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508"/>
    <w:rsid w:val="004C1B76"/>
    <w:rsid w:val="004D1162"/>
    <w:rsid w:val="004F0CD2"/>
    <w:rsid w:val="00643D7D"/>
    <w:rsid w:val="0078308D"/>
    <w:rsid w:val="008279D7"/>
    <w:rsid w:val="00850C7B"/>
    <w:rsid w:val="008A0289"/>
    <w:rsid w:val="00947E04"/>
    <w:rsid w:val="0099598B"/>
    <w:rsid w:val="009B4DE0"/>
    <w:rsid w:val="009C6117"/>
    <w:rsid w:val="00A51C7C"/>
    <w:rsid w:val="00B66437"/>
    <w:rsid w:val="00BE7508"/>
    <w:rsid w:val="00C557C7"/>
    <w:rsid w:val="00D843A5"/>
    <w:rsid w:val="00F3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A8C7BD-287C-4EBD-B169-729E07852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5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u2">
    <w:name w:val="heading 2"/>
    <w:basedOn w:val="Normal"/>
    <w:link w:val="Titlu2Caracter"/>
    <w:uiPriority w:val="1"/>
    <w:qFormat/>
    <w:rsid w:val="00BE7508"/>
    <w:pPr>
      <w:widowControl w:val="0"/>
      <w:autoSpaceDE w:val="0"/>
      <w:autoSpaceDN w:val="0"/>
      <w:spacing w:before="90"/>
      <w:ind w:left="818" w:hanging="346"/>
      <w:outlineLvl w:val="1"/>
    </w:pPr>
    <w:rPr>
      <w:b/>
      <w:bCs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E7508"/>
    <w:pPr>
      <w:spacing w:before="100" w:beforeAutospacing="1" w:after="100" w:afterAutospacing="1"/>
    </w:pPr>
    <w:rPr>
      <w:rFonts w:eastAsiaTheme="minorEastAsia"/>
      <w:lang w:eastAsia="ja-JP"/>
    </w:rPr>
  </w:style>
  <w:style w:type="paragraph" w:styleId="Listparagraf">
    <w:name w:val="List Paragraph"/>
    <w:basedOn w:val="Normal"/>
    <w:uiPriority w:val="34"/>
    <w:qFormat/>
    <w:rsid w:val="00BE7508"/>
    <w:pPr>
      <w:ind w:left="720"/>
      <w:contextualSpacing/>
    </w:pPr>
  </w:style>
  <w:style w:type="character" w:customStyle="1" w:styleId="Titlu2Caracter">
    <w:name w:val="Titlu 2 Caracter"/>
    <w:basedOn w:val="Fontdeparagrafimplicit"/>
    <w:link w:val="Titlu2"/>
    <w:uiPriority w:val="1"/>
    <w:rsid w:val="00BE7508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13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829</Words>
  <Characters>4810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    CS1.5. Recunoaşterea unor figuri geometrice plane (drepte, unghiuri, cercuri, ar</vt:lpstr>
      <vt:lpstr>    CS2.6. Calcularea unor lungimi de segmente, măsuri de unghiuri în contextul geom</vt:lpstr>
      <vt:lpstr>    CS3.5. Utilizarea unor proprietăţi referitoare la distanţe, drepte, unghiuri, ce</vt:lpstr>
      <vt:lpstr>    CS4.6. Exprimarea în limbaj geometric simbolic şi figurativ a caracteristicilor </vt:lpstr>
      <vt:lpstr>STRATEGIA DIDACTICĂ</vt:lpstr>
    </vt:vector>
  </TitlesOfParts>
  <Company>HP</Company>
  <LinksUpToDate>false</LinksUpToDate>
  <CharactersWithSpaces>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Marilena Dobre</cp:lastModifiedBy>
  <cp:revision>2</cp:revision>
  <dcterms:created xsi:type="dcterms:W3CDTF">2024-07-19T17:35:00Z</dcterms:created>
  <dcterms:modified xsi:type="dcterms:W3CDTF">2024-07-19T17:35:00Z</dcterms:modified>
</cp:coreProperties>
</file>