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01393" w:rsidRPr="00244CCB" w:rsidRDefault="00C42BB9" w:rsidP="00C42BB9">
      <w:pPr>
        <w:jc w:val="center"/>
        <w:rPr>
          <w:rFonts w:ascii="Times New Roman" w:hAnsi="Times New Roman" w:cs="Times New Roman"/>
          <w:b/>
          <w:sz w:val="32"/>
          <w:szCs w:val="32"/>
          <w:lang w:val="ro-RO"/>
        </w:rPr>
      </w:pPr>
      <w:r w:rsidRPr="00244CCB">
        <w:rPr>
          <w:rFonts w:ascii="Times New Roman" w:hAnsi="Times New Roman" w:cs="Times New Roman"/>
          <w:b/>
          <w:sz w:val="32"/>
          <w:szCs w:val="32"/>
          <w:lang w:val="ro-RO"/>
        </w:rPr>
        <w:t>EVALUAREA</w:t>
      </w:r>
      <w:r w:rsidR="00370B53">
        <w:rPr>
          <w:rFonts w:ascii="Times New Roman" w:hAnsi="Times New Roman" w:cs="Times New Roman"/>
          <w:b/>
          <w:sz w:val="32"/>
          <w:szCs w:val="32"/>
          <w:lang w:val="ro-RO"/>
        </w:rPr>
        <w:t xml:space="preserve"> </w:t>
      </w:r>
      <w:r w:rsidRPr="00244CCB">
        <w:rPr>
          <w:rFonts w:ascii="Times New Roman" w:hAnsi="Times New Roman" w:cs="Times New Roman"/>
          <w:b/>
          <w:sz w:val="32"/>
          <w:szCs w:val="32"/>
          <w:lang w:val="ro-RO"/>
        </w:rPr>
        <w:t xml:space="preserve"> ÎN</w:t>
      </w:r>
      <w:r w:rsidR="00370B53">
        <w:rPr>
          <w:rFonts w:ascii="Times New Roman" w:hAnsi="Times New Roman" w:cs="Times New Roman"/>
          <w:b/>
          <w:sz w:val="32"/>
          <w:szCs w:val="32"/>
          <w:lang w:val="ro-RO"/>
        </w:rPr>
        <w:t xml:space="preserve"> </w:t>
      </w:r>
      <w:r w:rsidRPr="00244CCB">
        <w:rPr>
          <w:rFonts w:ascii="Times New Roman" w:hAnsi="Times New Roman" w:cs="Times New Roman"/>
          <w:b/>
          <w:sz w:val="32"/>
          <w:szCs w:val="32"/>
          <w:lang w:val="ro-RO"/>
        </w:rPr>
        <w:t xml:space="preserve"> ÎNVĂȚĂMÂNTUL </w:t>
      </w:r>
      <w:r w:rsidR="00370B53">
        <w:rPr>
          <w:rFonts w:ascii="Times New Roman" w:hAnsi="Times New Roman" w:cs="Times New Roman"/>
          <w:b/>
          <w:sz w:val="32"/>
          <w:szCs w:val="32"/>
          <w:lang w:val="ro-RO"/>
        </w:rPr>
        <w:t>PREȘCOLAR</w:t>
      </w:r>
    </w:p>
    <w:p w:rsidR="00244CCB" w:rsidRDefault="00244CCB" w:rsidP="00244CCB">
      <w:pPr>
        <w:jc w:val="right"/>
        <w:rPr>
          <w:rFonts w:ascii="Times New Roman" w:hAnsi="Times New Roman" w:cs="Times New Roman"/>
          <w:sz w:val="32"/>
          <w:szCs w:val="32"/>
          <w:lang w:val="ro-RO"/>
        </w:rPr>
      </w:pPr>
      <w:r>
        <w:rPr>
          <w:rFonts w:ascii="Times New Roman" w:hAnsi="Times New Roman" w:cs="Times New Roman"/>
          <w:sz w:val="32"/>
          <w:szCs w:val="32"/>
          <w:lang w:val="ro-RO"/>
        </w:rPr>
        <w:t>Prof. înv. preșcolar,</w:t>
      </w:r>
    </w:p>
    <w:p w:rsidR="00244CCB" w:rsidRDefault="00244CCB" w:rsidP="00244CCB">
      <w:pPr>
        <w:jc w:val="right"/>
        <w:rPr>
          <w:rFonts w:ascii="Times New Roman" w:hAnsi="Times New Roman" w:cs="Times New Roman"/>
          <w:sz w:val="32"/>
          <w:szCs w:val="32"/>
          <w:lang w:val="ro-RO"/>
        </w:rPr>
      </w:pPr>
      <w:r>
        <w:rPr>
          <w:rFonts w:ascii="Times New Roman" w:hAnsi="Times New Roman" w:cs="Times New Roman"/>
          <w:sz w:val="32"/>
          <w:szCs w:val="32"/>
          <w:lang w:val="ro-RO"/>
        </w:rPr>
        <w:t xml:space="preserve"> Holonec Mădălina-Claudia</w:t>
      </w:r>
    </w:p>
    <w:p w:rsidR="00C42BB9" w:rsidRDefault="00C42BB9" w:rsidP="00C42BB9">
      <w:pPr>
        <w:rPr>
          <w:rFonts w:ascii="Times New Roman" w:hAnsi="Times New Roman" w:cs="Times New Roman"/>
          <w:sz w:val="24"/>
          <w:szCs w:val="24"/>
          <w:lang w:val="ro-RO"/>
        </w:rPr>
      </w:pPr>
    </w:p>
    <w:p w:rsidR="00C42BB9" w:rsidRPr="00C42BB9" w:rsidRDefault="00C42BB9" w:rsidP="000D557E">
      <w:pPr>
        <w:spacing w:line="360" w:lineRule="auto"/>
        <w:ind w:firstLine="851"/>
        <w:rPr>
          <w:rFonts w:ascii="Times New Roman" w:hAnsi="Times New Roman" w:cs="Times New Roman"/>
          <w:sz w:val="24"/>
          <w:szCs w:val="24"/>
          <w:lang w:val="ro-RO"/>
        </w:rPr>
      </w:pPr>
      <w:r w:rsidRPr="00C42BB9">
        <w:rPr>
          <w:rFonts w:ascii="Times New Roman" w:hAnsi="Times New Roman" w:cs="Times New Roman"/>
          <w:sz w:val="24"/>
          <w:szCs w:val="24"/>
          <w:lang w:val="ro-RO"/>
        </w:rPr>
        <w:t xml:space="preserve">Pentru a ne opri şi a discuta despre procesul de evaluare trebuie să începem cu o definiţie a termenului, definiţie dată de dicţionarul de termeni pedagogici : </w:t>
      </w:r>
      <w:r w:rsidRPr="00C42BB9">
        <w:rPr>
          <w:rFonts w:ascii="Times New Roman" w:hAnsi="Times New Roman" w:cs="Times New Roman"/>
          <w:b/>
          <w:sz w:val="24"/>
          <w:szCs w:val="24"/>
          <w:lang w:val="ro-RO"/>
        </w:rPr>
        <w:t>evaluarea este un act de valorizare ce intervine în toate activitățile umane, se referă la sistemul de învățământ dar se află în relație strânsă cu mecanismele sistemului social, generând informații cu funcție autoreglatoare, pentru creșterea eficienței instruirii</w:t>
      </w:r>
      <w:r w:rsidRPr="00C42BB9">
        <w:rPr>
          <w:rFonts w:ascii="Times New Roman" w:hAnsi="Times New Roman" w:cs="Times New Roman"/>
          <w:sz w:val="24"/>
          <w:szCs w:val="24"/>
          <w:lang w:val="ro-RO"/>
        </w:rPr>
        <w:t>. Avem nevoie, în orice intervenţie susţinută asupra copilului, de resurse care să ne ajute ca în orice moment să putem  măsura progresul, dar şi să îmbunătăţim din mers întregul demers pedagogic şi, astfel, intervine procesul evaluativ, nelipsit in orice domeniu social şi având rol de instrument corector al întregului sistem instructiv-educativ.</w:t>
      </w:r>
    </w:p>
    <w:p w:rsidR="00C42BB9" w:rsidRDefault="00C42BB9" w:rsidP="000D557E">
      <w:pPr>
        <w:spacing w:line="360" w:lineRule="auto"/>
        <w:ind w:firstLine="851"/>
        <w:rPr>
          <w:rFonts w:ascii="Times New Roman" w:hAnsi="Times New Roman" w:cs="Times New Roman"/>
          <w:sz w:val="24"/>
          <w:szCs w:val="24"/>
          <w:lang w:val="ro-RO"/>
        </w:rPr>
      </w:pPr>
      <w:r w:rsidRPr="00C42BB9">
        <w:rPr>
          <w:rFonts w:ascii="Times New Roman" w:hAnsi="Times New Roman" w:cs="Times New Roman"/>
          <w:sz w:val="24"/>
          <w:szCs w:val="24"/>
          <w:lang w:val="ro-RO"/>
        </w:rPr>
        <w:t>Aşadar, evaluarea reprezintă actul didactic complex, integrat procesului de învăţământ, ce urmăreşte măsurarea cantităţii cunoştinţelor dobândite, valoarea,  performanţele şi eficienţa acestora la un moment dat, oferind soluţii de perfecţionare a actului didactic. Evaluarea face posibilă aprecierea rezultatelor, în comparaţie cu obiectivele propuse, oferind posibilitatea de a culege datele necesare cu privire la dezvoltarea psihofizică a copilului, precum şi date despre nivelul de cunoştinţe şi deprinderi ale acestuia. Se urmăreşte prin aceasta, să se realizeze însuşirea tematicii, sistematizarea şi consolidarea celor învăţate anterior. În urma rezultatelor obţinute, se impune stabilirea de programe suplimentare de instruire pentru cei cu rezultate foarte bune şi programe de recuperare pentru cei cu rezultate mai puţin bune.</w:t>
      </w:r>
    </w:p>
    <w:p w:rsidR="00C42BB9" w:rsidRDefault="00C42BB9" w:rsidP="000D557E">
      <w:pPr>
        <w:spacing w:line="360" w:lineRule="auto"/>
        <w:ind w:firstLine="851"/>
        <w:rPr>
          <w:rFonts w:ascii="Times New Roman" w:hAnsi="Times New Roman" w:cs="Times New Roman"/>
          <w:sz w:val="24"/>
          <w:szCs w:val="24"/>
          <w:lang w:val="ro-RO"/>
        </w:rPr>
      </w:pPr>
      <w:r w:rsidRPr="00C42BB9">
        <w:rPr>
          <w:rFonts w:ascii="Times New Roman" w:hAnsi="Times New Roman" w:cs="Times New Roman"/>
          <w:sz w:val="24"/>
          <w:szCs w:val="24"/>
          <w:lang w:val="ro-RO"/>
        </w:rPr>
        <w:t xml:space="preserve"> </w:t>
      </w:r>
      <w:r>
        <w:rPr>
          <w:rFonts w:ascii="Times New Roman" w:hAnsi="Times New Roman" w:cs="Times New Roman"/>
          <w:sz w:val="24"/>
          <w:szCs w:val="24"/>
          <w:lang w:val="ro-RO"/>
        </w:rPr>
        <w:t>Î</w:t>
      </w:r>
      <w:r w:rsidRPr="00C42BB9">
        <w:rPr>
          <w:rFonts w:ascii="Times New Roman" w:hAnsi="Times New Roman" w:cs="Times New Roman"/>
          <w:sz w:val="24"/>
          <w:szCs w:val="24"/>
          <w:lang w:val="ro-RO"/>
        </w:rPr>
        <w:t>n activitatea din grădiniţă, actul de evaluare are drept scop măsurarea şi aprecierea cunoştinţelor, priceperilor şi deprinderilor dobândite de copii în cadrul actului educaţional. În acelaşi timp, evaluarea urmăreşte şi aspectele formative ale muncii educatoarei, concretizată în modalităţile de abordare a conţinuturilor şi a modalităţilor de transmitere ale acestora.</w:t>
      </w:r>
    </w:p>
    <w:p w:rsidR="00636D16" w:rsidRDefault="00636D16" w:rsidP="000D557E">
      <w:pPr>
        <w:spacing w:line="360" w:lineRule="auto"/>
        <w:ind w:firstLine="851"/>
        <w:rPr>
          <w:rFonts w:ascii="Times New Roman" w:hAnsi="Times New Roman" w:cs="Times New Roman"/>
          <w:sz w:val="24"/>
          <w:szCs w:val="24"/>
          <w:lang w:val="ro-RO"/>
        </w:rPr>
      </w:pPr>
      <w:r w:rsidRPr="00636D16">
        <w:rPr>
          <w:rFonts w:ascii="Times New Roman" w:hAnsi="Times New Roman" w:cs="Times New Roman"/>
          <w:sz w:val="24"/>
          <w:szCs w:val="24"/>
          <w:lang w:val="ro-RO"/>
        </w:rPr>
        <w:t>Probele orale  sunt cele mai utilizate metode de evaluare din grădiniță. Acestea oferă o interacționare directă între educatoare și copil. Sunt flexibile și pot alterna întrebările în funcție de calitatea răspunsurilor. Probele orale oferă copilului posilbilitatea de a formula răspunsurile libere, fără a le structura; poate să-și justifice răspunsul.</w:t>
      </w:r>
    </w:p>
    <w:p w:rsidR="00C42BB9" w:rsidRDefault="00C42BB9" w:rsidP="000D557E">
      <w:pPr>
        <w:spacing w:line="360" w:lineRule="auto"/>
        <w:ind w:firstLine="851"/>
        <w:rPr>
          <w:rFonts w:ascii="Times New Roman" w:hAnsi="Times New Roman" w:cs="Times New Roman"/>
          <w:sz w:val="24"/>
          <w:szCs w:val="24"/>
          <w:lang w:val="ro-RO"/>
        </w:rPr>
      </w:pPr>
      <w:r w:rsidRPr="00C42BB9">
        <w:rPr>
          <w:rFonts w:ascii="Times New Roman" w:hAnsi="Times New Roman" w:cs="Times New Roman"/>
          <w:sz w:val="24"/>
          <w:szCs w:val="24"/>
          <w:lang w:val="ro-RO"/>
        </w:rPr>
        <w:t xml:space="preserve">Printre metodele şi procedeele interactive de fixare şi evaluare a cunoştinţelor utilizate în grădiniţă, se înscriu următoarele:  turul galeriei, scaunul autorului, piramida,  ghicitorile, tehnica fotolimbajului,ciorchinele, posterul, blazonul, Diagrama Venn, Examinarea povestirii, Jurnalul grafic,Harta conceptuală / cognitivă, </w:t>
      </w:r>
      <w:r w:rsidRPr="00C42BB9">
        <w:rPr>
          <w:rFonts w:ascii="Times New Roman" w:hAnsi="Times New Roman" w:cs="Times New Roman"/>
          <w:sz w:val="24"/>
          <w:szCs w:val="24"/>
          <w:lang w:val="ro-RO"/>
        </w:rPr>
        <w:lastRenderedPageBreak/>
        <w:t xml:space="preserve">Tehnica florii de nufăr, metoda colţurilor, tehnica analitico-sintetică, cubul, turnirul întrebărilor, cvintetul,  R.A.I. ( Răspunde. Aruncă. Interoghează.) jurnalul grupei.  </w:t>
      </w:r>
    </w:p>
    <w:p w:rsidR="00636D16" w:rsidRDefault="00636D16" w:rsidP="000D557E">
      <w:pPr>
        <w:spacing w:line="360" w:lineRule="auto"/>
        <w:ind w:firstLine="851"/>
        <w:rPr>
          <w:rFonts w:ascii="Times New Roman" w:hAnsi="Times New Roman" w:cs="Times New Roman"/>
          <w:sz w:val="24"/>
          <w:szCs w:val="24"/>
          <w:lang w:val="ro-RO"/>
        </w:rPr>
      </w:pPr>
      <w:r>
        <w:rPr>
          <w:rFonts w:ascii="Times New Roman" w:hAnsi="Times New Roman" w:cs="Times New Roman"/>
          <w:sz w:val="24"/>
          <w:szCs w:val="24"/>
          <w:lang w:val="ro-RO"/>
        </w:rPr>
        <w:t>Spre exemplu, metoda</w:t>
      </w:r>
      <w:r w:rsidRPr="00636D16">
        <w:rPr>
          <w:rFonts w:ascii="Times New Roman" w:hAnsi="Times New Roman" w:cs="Times New Roman"/>
          <w:sz w:val="24"/>
          <w:szCs w:val="24"/>
          <w:lang w:val="ro-RO"/>
        </w:rPr>
        <w:t xml:space="preserve"> R. A. I. are la bază stimularea şi dezvoltarea capacităţilor elevilor de a comunica (prin întrebări şi răspunsuri) ceea ce tocmai au învăţat. Denumirea provine de la iniţialele cuvintelor Răspunde – Aruncă –Interoghează şi se desfăşoară ast</w:t>
      </w:r>
      <w:r>
        <w:rPr>
          <w:rFonts w:ascii="Times New Roman" w:hAnsi="Times New Roman" w:cs="Times New Roman"/>
          <w:sz w:val="24"/>
          <w:szCs w:val="24"/>
          <w:lang w:val="ro-RO"/>
        </w:rPr>
        <w:t>fel: la sfârşitul unei activități</w:t>
      </w:r>
      <w:r w:rsidRPr="00636D16">
        <w:rPr>
          <w:rFonts w:ascii="Times New Roman" w:hAnsi="Times New Roman" w:cs="Times New Roman"/>
          <w:sz w:val="24"/>
          <w:szCs w:val="24"/>
          <w:lang w:val="ro-RO"/>
        </w:rPr>
        <w:t xml:space="preserve"> sa</w:t>
      </w:r>
      <w:r>
        <w:rPr>
          <w:rFonts w:ascii="Times New Roman" w:hAnsi="Times New Roman" w:cs="Times New Roman"/>
          <w:sz w:val="24"/>
          <w:szCs w:val="24"/>
          <w:lang w:val="ro-RO"/>
        </w:rPr>
        <w:t>u a unei secvenţe de lecţie, educaoarea, împreună cu preșcolarii</w:t>
      </w:r>
      <w:r w:rsidRPr="00636D16">
        <w:rPr>
          <w:rFonts w:ascii="Times New Roman" w:hAnsi="Times New Roman" w:cs="Times New Roman"/>
          <w:sz w:val="24"/>
          <w:szCs w:val="24"/>
          <w:lang w:val="ro-RO"/>
        </w:rPr>
        <w:t xml:space="preserve">, investighează rezultatele obţinute în urma predării-învăţării, printr-un joc de aruncare a unui obiect mic şi uşor (minge) de la un </w:t>
      </w:r>
      <w:r>
        <w:rPr>
          <w:rFonts w:ascii="Times New Roman" w:hAnsi="Times New Roman" w:cs="Times New Roman"/>
          <w:sz w:val="24"/>
          <w:szCs w:val="24"/>
          <w:lang w:val="ro-RO"/>
        </w:rPr>
        <w:t>preșcolar la altul</w:t>
      </w:r>
      <w:r w:rsidRPr="00636D16">
        <w:rPr>
          <w:rFonts w:ascii="Times New Roman" w:hAnsi="Times New Roman" w:cs="Times New Roman"/>
          <w:sz w:val="24"/>
          <w:szCs w:val="24"/>
          <w:lang w:val="ro-RO"/>
        </w:rPr>
        <w:t>.</w:t>
      </w:r>
    </w:p>
    <w:p w:rsidR="00636D16" w:rsidRPr="00636D16" w:rsidRDefault="00636D16" w:rsidP="000D557E">
      <w:pPr>
        <w:spacing w:line="360" w:lineRule="auto"/>
        <w:ind w:firstLine="851"/>
        <w:rPr>
          <w:rFonts w:ascii="Times New Roman" w:hAnsi="Times New Roman" w:cs="Times New Roman"/>
          <w:sz w:val="24"/>
          <w:szCs w:val="24"/>
          <w:lang w:val="ro-RO"/>
        </w:rPr>
      </w:pPr>
      <w:r>
        <w:rPr>
          <w:rFonts w:ascii="Times New Roman" w:hAnsi="Times New Roman" w:cs="Times New Roman"/>
          <w:sz w:val="24"/>
          <w:szCs w:val="24"/>
          <w:lang w:val="ro-RO"/>
        </w:rPr>
        <w:t>Un alt exemplu este portofoliul. Acesta</w:t>
      </w:r>
      <w:r w:rsidRPr="00636D16">
        <w:rPr>
          <w:rFonts w:ascii="Times New Roman" w:hAnsi="Times New Roman" w:cs="Times New Roman"/>
          <w:sz w:val="24"/>
          <w:szCs w:val="24"/>
          <w:lang w:val="ro-RO"/>
        </w:rPr>
        <w:t xml:space="preserve"> este o metodă de evaluare care înmagazinează date despre progresul copilului, poate fi considerat ca o „carte de vizită” a preșcolarului. Tipuri de portofolii:</w:t>
      </w:r>
    </w:p>
    <w:p w:rsidR="00636D16" w:rsidRPr="00636D16" w:rsidRDefault="00636D16" w:rsidP="000D557E">
      <w:pPr>
        <w:spacing w:line="360" w:lineRule="auto"/>
        <w:ind w:firstLine="851"/>
        <w:rPr>
          <w:rFonts w:ascii="Times New Roman" w:hAnsi="Times New Roman" w:cs="Times New Roman"/>
          <w:sz w:val="24"/>
          <w:szCs w:val="24"/>
          <w:lang w:val="ro-RO"/>
        </w:rPr>
      </w:pPr>
      <w:r w:rsidRPr="00636D16">
        <w:rPr>
          <w:rFonts w:ascii="Times New Roman" w:hAnsi="Times New Roman" w:cs="Times New Roman"/>
          <w:sz w:val="24"/>
          <w:szCs w:val="24"/>
          <w:lang w:val="ro-RO"/>
        </w:rPr>
        <w:t>- portofoliu de prezentare sau introductiv (cuprinde o selecție a celor mai importante lucrări);</w:t>
      </w:r>
    </w:p>
    <w:p w:rsidR="00636D16" w:rsidRPr="00636D16" w:rsidRDefault="00636D16" w:rsidP="000D557E">
      <w:pPr>
        <w:spacing w:line="360" w:lineRule="auto"/>
        <w:ind w:firstLine="851"/>
        <w:rPr>
          <w:rFonts w:ascii="Times New Roman" w:hAnsi="Times New Roman" w:cs="Times New Roman"/>
          <w:sz w:val="24"/>
          <w:szCs w:val="24"/>
          <w:lang w:val="ro-RO"/>
        </w:rPr>
      </w:pPr>
      <w:r w:rsidRPr="00636D16">
        <w:rPr>
          <w:rFonts w:ascii="Times New Roman" w:hAnsi="Times New Roman" w:cs="Times New Roman"/>
          <w:sz w:val="24"/>
          <w:szCs w:val="24"/>
          <w:lang w:val="ro-RO"/>
        </w:rPr>
        <w:t>- portofoliu de progres sau de lucru (conține toate elementele desfășurate pe parcursul activității);</w:t>
      </w:r>
    </w:p>
    <w:p w:rsidR="00636D16" w:rsidRPr="00636D16" w:rsidRDefault="00636D16" w:rsidP="000D557E">
      <w:pPr>
        <w:spacing w:line="360" w:lineRule="auto"/>
        <w:ind w:firstLine="851"/>
        <w:rPr>
          <w:rFonts w:ascii="Times New Roman" w:hAnsi="Times New Roman" w:cs="Times New Roman"/>
          <w:sz w:val="24"/>
          <w:szCs w:val="24"/>
          <w:lang w:val="ro-RO"/>
        </w:rPr>
      </w:pPr>
      <w:r w:rsidRPr="00636D16">
        <w:rPr>
          <w:rFonts w:ascii="Times New Roman" w:hAnsi="Times New Roman" w:cs="Times New Roman"/>
          <w:sz w:val="24"/>
          <w:szCs w:val="24"/>
          <w:lang w:val="ro-RO"/>
        </w:rPr>
        <w:t>- portofoliul de evaluare (cuprinde: obiective, strategii, instrumente de evaluare, tabele de rezultate, etc.)</w:t>
      </w:r>
    </w:p>
    <w:p w:rsidR="00636D16" w:rsidRPr="00636D16" w:rsidRDefault="00636D16" w:rsidP="000D557E">
      <w:pPr>
        <w:spacing w:line="360" w:lineRule="auto"/>
        <w:ind w:firstLine="851"/>
        <w:rPr>
          <w:rFonts w:ascii="Times New Roman" w:hAnsi="Times New Roman" w:cs="Times New Roman"/>
          <w:sz w:val="24"/>
          <w:szCs w:val="24"/>
          <w:lang w:val="ro-RO"/>
        </w:rPr>
      </w:pPr>
      <w:r w:rsidRPr="00636D16">
        <w:rPr>
          <w:rFonts w:ascii="Times New Roman" w:hAnsi="Times New Roman" w:cs="Times New Roman"/>
          <w:sz w:val="24"/>
          <w:szCs w:val="24"/>
          <w:lang w:val="ro-RO"/>
        </w:rPr>
        <w:t>Portofoliul poate cuprinde: o listă cu comportamente așteptate; observații asupra evoluției copilului; lucrări ale acestuia; poze cu sarcini/activități pe care acesta le-a dus la bun sfârșit pe parcursul anului școlar, rezultate ale activităților extracurriculare (diplome la diverse concursuri)  etc.</w:t>
      </w:r>
    </w:p>
    <w:p w:rsidR="00636D16" w:rsidRDefault="00636D16" w:rsidP="000D557E">
      <w:pPr>
        <w:spacing w:line="360" w:lineRule="auto"/>
        <w:ind w:firstLine="851"/>
        <w:rPr>
          <w:rFonts w:ascii="Times New Roman" w:hAnsi="Times New Roman" w:cs="Times New Roman"/>
          <w:sz w:val="24"/>
          <w:szCs w:val="24"/>
          <w:lang w:val="ro-RO"/>
        </w:rPr>
      </w:pPr>
      <w:r w:rsidRPr="00636D16">
        <w:rPr>
          <w:rFonts w:ascii="Times New Roman" w:hAnsi="Times New Roman" w:cs="Times New Roman"/>
          <w:sz w:val="24"/>
          <w:szCs w:val="24"/>
          <w:lang w:val="ro-RO"/>
        </w:rPr>
        <w:t>În concluzie, portofoliul nu este numai o metodă alternativă de evaluare a copilului, ci poate fi reprezentativ pentru crearea unei imagini pozitive asupra unei grupe sau a unei grădinițe.</w:t>
      </w:r>
    </w:p>
    <w:p w:rsidR="00C42BB9" w:rsidRDefault="00C42BB9">
      <w:pPr>
        <w:rPr>
          <w:rFonts w:ascii="Times New Roman" w:hAnsi="Times New Roman" w:cs="Times New Roman"/>
          <w:sz w:val="24"/>
          <w:szCs w:val="24"/>
          <w:lang w:val="ro-RO"/>
        </w:rPr>
      </w:pPr>
      <w:r>
        <w:rPr>
          <w:rFonts w:ascii="Times New Roman" w:hAnsi="Times New Roman" w:cs="Times New Roman"/>
          <w:sz w:val="24"/>
          <w:szCs w:val="24"/>
          <w:lang w:val="ro-RO"/>
        </w:rPr>
        <w:br w:type="page"/>
      </w:r>
    </w:p>
    <w:p w:rsidR="00C42BB9" w:rsidRDefault="00C42BB9" w:rsidP="00C42BB9">
      <w:pPr>
        <w:ind w:firstLine="851"/>
        <w:jc w:val="center"/>
        <w:rPr>
          <w:rFonts w:ascii="Times New Roman" w:hAnsi="Times New Roman" w:cs="Times New Roman"/>
          <w:sz w:val="32"/>
          <w:szCs w:val="32"/>
          <w:lang w:val="ro-RO"/>
        </w:rPr>
      </w:pPr>
      <w:r w:rsidRPr="00C42BB9">
        <w:rPr>
          <w:rFonts w:ascii="Times New Roman" w:hAnsi="Times New Roman" w:cs="Times New Roman"/>
          <w:sz w:val="32"/>
          <w:szCs w:val="32"/>
          <w:lang w:val="ro-RO"/>
        </w:rPr>
        <w:lastRenderedPageBreak/>
        <w:t>BIBLIOGRAFIE</w:t>
      </w:r>
    </w:p>
    <w:p w:rsidR="00C42BB9" w:rsidRDefault="00C42BB9" w:rsidP="00C42BB9">
      <w:pPr>
        <w:ind w:firstLine="851"/>
        <w:rPr>
          <w:rFonts w:ascii="Times New Roman" w:hAnsi="Times New Roman" w:cs="Times New Roman"/>
          <w:sz w:val="24"/>
          <w:szCs w:val="24"/>
          <w:lang w:val="ro-RO"/>
        </w:rPr>
      </w:pPr>
    </w:p>
    <w:p w:rsidR="00C42BB9" w:rsidRDefault="00000000" w:rsidP="00C42BB9">
      <w:pPr>
        <w:ind w:firstLine="851"/>
        <w:rPr>
          <w:rFonts w:ascii="Times New Roman" w:hAnsi="Times New Roman" w:cs="Times New Roman"/>
          <w:sz w:val="24"/>
          <w:szCs w:val="24"/>
          <w:lang w:val="ro-RO"/>
        </w:rPr>
      </w:pPr>
      <w:hyperlink r:id="rId4" w:history="1">
        <w:r w:rsidR="00C42BB9" w:rsidRPr="00F914D3">
          <w:rPr>
            <w:rStyle w:val="Hyperlink"/>
            <w:rFonts w:ascii="Times New Roman" w:hAnsi="Times New Roman" w:cs="Times New Roman"/>
            <w:sz w:val="24"/>
            <w:szCs w:val="24"/>
            <w:lang w:val="ro-RO"/>
          </w:rPr>
          <w:t>https://www.dropofabluetear.ro/index.php/referate/181-evaluarea-prescolarilor</w:t>
        </w:r>
      </w:hyperlink>
      <w:r w:rsidR="00C42BB9">
        <w:rPr>
          <w:rFonts w:ascii="Times New Roman" w:hAnsi="Times New Roman" w:cs="Times New Roman"/>
          <w:sz w:val="24"/>
          <w:szCs w:val="24"/>
          <w:lang w:val="ro-RO"/>
        </w:rPr>
        <w:t xml:space="preserve"> accesat la data de 2</w:t>
      </w:r>
      <w:r w:rsidR="00636D16">
        <w:rPr>
          <w:rFonts w:ascii="Times New Roman" w:hAnsi="Times New Roman" w:cs="Times New Roman"/>
          <w:sz w:val="24"/>
          <w:szCs w:val="24"/>
          <w:lang w:val="ro-RO"/>
        </w:rPr>
        <w:t>3</w:t>
      </w:r>
      <w:r w:rsidR="00C42BB9">
        <w:rPr>
          <w:rFonts w:ascii="Times New Roman" w:hAnsi="Times New Roman" w:cs="Times New Roman"/>
          <w:sz w:val="24"/>
          <w:szCs w:val="24"/>
          <w:lang w:val="ro-RO"/>
        </w:rPr>
        <w:t>.11.2022.</w:t>
      </w:r>
    </w:p>
    <w:p w:rsidR="00C42BB9" w:rsidRDefault="00636D16" w:rsidP="00C42BB9">
      <w:pPr>
        <w:ind w:firstLine="851"/>
        <w:rPr>
          <w:rFonts w:ascii="Times New Roman" w:hAnsi="Times New Roman" w:cs="Times New Roman"/>
          <w:sz w:val="24"/>
          <w:szCs w:val="24"/>
          <w:lang w:val="ro-RO"/>
        </w:rPr>
      </w:pPr>
      <w:r w:rsidRPr="00636D16">
        <w:rPr>
          <w:rFonts w:ascii="Times New Roman" w:hAnsi="Times New Roman" w:cs="Times New Roman"/>
          <w:sz w:val="24"/>
          <w:szCs w:val="24"/>
          <w:lang w:val="ro-RO"/>
        </w:rPr>
        <w:t>Chiriac, Maria</w:t>
      </w:r>
      <w:r>
        <w:rPr>
          <w:rFonts w:ascii="Times New Roman" w:hAnsi="Times New Roman" w:cs="Times New Roman"/>
          <w:sz w:val="24"/>
          <w:szCs w:val="24"/>
          <w:lang w:val="ro-RO"/>
        </w:rPr>
        <w:t xml:space="preserve">, </w:t>
      </w:r>
      <w:r w:rsidRPr="00636D16">
        <w:rPr>
          <w:rFonts w:ascii="Times New Roman" w:hAnsi="Times New Roman" w:cs="Times New Roman"/>
          <w:sz w:val="24"/>
          <w:szCs w:val="24"/>
          <w:lang w:val="ro-RO"/>
        </w:rPr>
        <w:t xml:space="preserve"> </w:t>
      </w:r>
      <w:r w:rsidRPr="00636D16">
        <w:rPr>
          <w:rFonts w:ascii="Times New Roman" w:hAnsi="Times New Roman" w:cs="Times New Roman"/>
          <w:i/>
          <w:sz w:val="24"/>
          <w:szCs w:val="24"/>
          <w:lang w:val="ro-RO"/>
        </w:rPr>
        <w:t>Evaluarea- ghid al activ</w:t>
      </w:r>
      <w:r>
        <w:rPr>
          <w:rFonts w:ascii="Times New Roman" w:hAnsi="Times New Roman" w:cs="Times New Roman"/>
          <w:i/>
          <w:sz w:val="24"/>
          <w:szCs w:val="24"/>
          <w:lang w:val="ro-RO"/>
        </w:rPr>
        <w:t xml:space="preserve">ității din grădiniță- </w:t>
      </w:r>
      <w:r w:rsidRPr="00636D16">
        <w:rPr>
          <w:rFonts w:ascii="Times New Roman" w:hAnsi="Times New Roman" w:cs="Times New Roman"/>
          <w:sz w:val="24"/>
          <w:szCs w:val="24"/>
          <w:lang w:val="ro-RO"/>
        </w:rPr>
        <w:t>studiu ștințifiic</w:t>
      </w:r>
    </w:p>
    <w:p w:rsidR="00636D16" w:rsidRDefault="00000000" w:rsidP="00C42BB9">
      <w:pPr>
        <w:ind w:firstLine="851"/>
        <w:rPr>
          <w:rFonts w:ascii="Times New Roman" w:hAnsi="Times New Roman" w:cs="Times New Roman"/>
          <w:sz w:val="24"/>
          <w:szCs w:val="24"/>
          <w:lang w:val="ro-RO"/>
        </w:rPr>
      </w:pPr>
      <w:hyperlink r:id="rId5" w:history="1">
        <w:r w:rsidR="00636D16" w:rsidRPr="00F914D3">
          <w:rPr>
            <w:rStyle w:val="Hyperlink"/>
            <w:rFonts w:ascii="Times New Roman" w:hAnsi="Times New Roman" w:cs="Times New Roman"/>
            <w:sz w:val="24"/>
            <w:szCs w:val="24"/>
            <w:lang w:val="ro-RO"/>
          </w:rPr>
          <w:t>https://www.eduform.snsh.ro/sesiuni-online/aplicarea-metodei-r-a-i-si-a-metodei-proiectului</w:t>
        </w:r>
      </w:hyperlink>
      <w:r w:rsidR="00636D16">
        <w:rPr>
          <w:rFonts w:ascii="Times New Roman" w:hAnsi="Times New Roman" w:cs="Times New Roman"/>
          <w:sz w:val="24"/>
          <w:szCs w:val="24"/>
          <w:lang w:val="ro-RO"/>
        </w:rPr>
        <w:t xml:space="preserve"> accesat la data de 24.11.2022</w:t>
      </w:r>
    </w:p>
    <w:p w:rsidR="00636D16" w:rsidRDefault="00000000" w:rsidP="00C42BB9">
      <w:pPr>
        <w:ind w:firstLine="851"/>
        <w:rPr>
          <w:rFonts w:ascii="Times New Roman" w:hAnsi="Times New Roman" w:cs="Times New Roman"/>
          <w:sz w:val="24"/>
          <w:szCs w:val="24"/>
          <w:lang w:val="ro-RO"/>
        </w:rPr>
      </w:pPr>
      <w:hyperlink r:id="rId6" w:history="1">
        <w:r w:rsidR="00636D16" w:rsidRPr="00F914D3">
          <w:rPr>
            <w:rStyle w:val="Hyperlink"/>
            <w:rFonts w:ascii="Times New Roman" w:hAnsi="Times New Roman" w:cs="Times New Roman"/>
            <w:sz w:val="24"/>
            <w:szCs w:val="24"/>
            <w:lang w:val="ro-RO"/>
          </w:rPr>
          <w:t>http://www.scoalaargeseana.ro/didactica-magna/2120-metode-si-tehnici-de-evaluare-in-invatamantul-prescolar</w:t>
        </w:r>
      </w:hyperlink>
      <w:r w:rsidR="00636D16">
        <w:rPr>
          <w:rFonts w:ascii="Times New Roman" w:hAnsi="Times New Roman" w:cs="Times New Roman"/>
          <w:sz w:val="24"/>
          <w:szCs w:val="24"/>
          <w:lang w:val="ro-RO"/>
        </w:rPr>
        <w:t xml:space="preserve"> accesat la data de 24.11.2022</w:t>
      </w:r>
    </w:p>
    <w:p w:rsidR="00636D16" w:rsidRDefault="00636D16" w:rsidP="00C42BB9">
      <w:pPr>
        <w:ind w:firstLine="851"/>
        <w:rPr>
          <w:rFonts w:ascii="Times New Roman" w:hAnsi="Times New Roman" w:cs="Times New Roman"/>
          <w:sz w:val="24"/>
          <w:szCs w:val="24"/>
          <w:lang w:val="ro-RO"/>
        </w:rPr>
      </w:pPr>
    </w:p>
    <w:p w:rsidR="00C42BB9" w:rsidRPr="00C42BB9" w:rsidRDefault="00C42BB9" w:rsidP="00C42BB9">
      <w:pPr>
        <w:ind w:firstLine="851"/>
        <w:rPr>
          <w:rFonts w:ascii="Times New Roman" w:hAnsi="Times New Roman" w:cs="Times New Roman"/>
          <w:sz w:val="24"/>
          <w:szCs w:val="24"/>
          <w:lang w:val="ro-RO"/>
        </w:rPr>
      </w:pPr>
    </w:p>
    <w:sectPr w:rsidR="00C42BB9" w:rsidRPr="00C42BB9" w:rsidSect="00C42BB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3C6"/>
    <w:rsid w:val="000B33C6"/>
    <w:rsid w:val="000D557E"/>
    <w:rsid w:val="00201393"/>
    <w:rsid w:val="00244CCB"/>
    <w:rsid w:val="00370B53"/>
    <w:rsid w:val="00636D16"/>
    <w:rsid w:val="006E46EB"/>
    <w:rsid w:val="00C42BB9"/>
    <w:rsid w:val="00D82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FD9B8B-4B60-481B-9DA7-56491AA22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C42BB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coalaargeseana.ro/didactica-magna/2120-metode-si-tehnici-de-evaluare-in-invatamantul-prescolar" TargetMode="External"/><Relationship Id="rId5" Type="http://schemas.openxmlformats.org/officeDocument/2006/relationships/hyperlink" Target="https://www.eduform.snsh.ro/sesiuni-online/aplicarea-metodei-r-a-i-si-a-metodei-proiectului" TargetMode="External"/><Relationship Id="rId4" Type="http://schemas.openxmlformats.org/officeDocument/2006/relationships/hyperlink" Target="https://www.dropofabluetear.ro/index.php/referate/181-evaluarea-prescolaril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769</Words>
  <Characters>4465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GradinitaMaria</dc:creator>
  <cp:keywords/>
  <dc:description/>
  <cp:lastModifiedBy>Marilena Dobre</cp:lastModifiedBy>
  <cp:revision>2</cp:revision>
  <dcterms:created xsi:type="dcterms:W3CDTF">2024-07-19T17:24:00Z</dcterms:created>
  <dcterms:modified xsi:type="dcterms:W3CDTF">2024-07-19T17:24:00Z</dcterms:modified>
</cp:coreProperties>
</file>