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14E56" w:rsidRPr="00414E56" w:rsidRDefault="00414E56" w:rsidP="00414E56">
      <w:pPr>
        <w:pStyle w:val="Normal1"/>
        <w:spacing w:before="0" w:beforeAutospacing="0" w:after="0" w:afterAutospacing="0" w:line="360" w:lineRule="auto"/>
        <w:rPr>
          <w:rFonts w:ascii="Times New Roman" w:eastAsia="Calibri" w:hAnsi="Times New Roman"/>
          <w:bCs/>
        </w:rPr>
      </w:pPr>
    </w:p>
    <w:p w:rsidR="00414E56" w:rsidRPr="00414E56" w:rsidRDefault="00414E56" w:rsidP="00414E56">
      <w:pPr>
        <w:pStyle w:val="Normal1"/>
        <w:spacing w:before="0" w:beforeAutospacing="0" w:after="0" w:afterAutospacing="0" w:line="360" w:lineRule="auto"/>
        <w:jc w:val="center"/>
        <w:rPr>
          <w:rFonts w:ascii="Times New Roman" w:eastAsia="Calibri" w:hAnsi="Times New Roman"/>
          <w:b/>
          <w:sz w:val="28"/>
          <w:szCs w:val="28"/>
        </w:rPr>
      </w:pPr>
      <w:r w:rsidRPr="00414E56">
        <w:rPr>
          <w:rFonts w:ascii="Times New Roman" w:eastAsia="Calibri" w:hAnsi="Times New Roman"/>
          <w:b/>
          <w:sz w:val="28"/>
          <w:szCs w:val="28"/>
        </w:rPr>
        <w:t>A mese fontossága a gyermek személyiségének fejlődésében</w:t>
      </w:r>
    </w:p>
    <w:p w:rsidR="00414E56" w:rsidRPr="00414E56" w:rsidRDefault="00414E56" w:rsidP="00414E56">
      <w:pPr>
        <w:pStyle w:val="Normal1"/>
        <w:spacing w:before="0" w:beforeAutospacing="0" w:after="0" w:afterAutospacing="0" w:line="360" w:lineRule="auto"/>
        <w:jc w:val="center"/>
        <w:rPr>
          <w:rFonts w:ascii="Times New Roman" w:eastAsia="Calibri" w:hAnsi="Times New Roman"/>
          <w:b/>
          <w:sz w:val="28"/>
          <w:szCs w:val="28"/>
          <w:lang w:val="ro-RO"/>
        </w:rPr>
      </w:pPr>
      <w:r w:rsidRPr="00414E56">
        <w:rPr>
          <w:rFonts w:ascii="Times New Roman" w:eastAsia="Calibri" w:hAnsi="Times New Roman"/>
          <w:b/>
          <w:sz w:val="28"/>
          <w:szCs w:val="28"/>
        </w:rPr>
        <w:t>(Importan</w:t>
      </w:r>
      <w:r w:rsidRPr="00414E56">
        <w:rPr>
          <w:rFonts w:ascii="Times New Roman" w:eastAsia="Calibri" w:hAnsi="Times New Roman"/>
          <w:b/>
          <w:sz w:val="28"/>
          <w:szCs w:val="28"/>
          <w:lang w:val="ro-RO"/>
        </w:rPr>
        <w:t>ța basmelor în dezvolatrea copiilor)</w:t>
      </w:r>
    </w:p>
    <w:p w:rsidR="00414E56" w:rsidRPr="00414E56" w:rsidRDefault="00414E56" w:rsidP="00414E56">
      <w:pPr>
        <w:pStyle w:val="Normal1"/>
        <w:spacing w:before="0" w:beforeAutospacing="0" w:after="0" w:afterAutospacing="0" w:line="360" w:lineRule="auto"/>
        <w:rPr>
          <w:rFonts w:ascii="Times New Roman" w:eastAsia="Calibri" w:hAnsi="Times New Roman"/>
          <w:b/>
          <w:lang w:val="ro-RO"/>
        </w:rPr>
      </w:pPr>
    </w:p>
    <w:p w:rsidR="00414E56" w:rsidRPr="00414E56" w:rsidRDefault="00414E56" w:rsidP="00414E56">
      <w:pPr>
        <w:pStyle w:val="Normal1"/>
        <w:spacing w:before="0" w:beforeAutospacing="0" w:after="0" w:afterAutospacing="0" w:line="360" w:lineRule="auto"/>
        <w:jc w:val="right"/>
        <w:rPr>
          <w:rFonts w:ascii="Times New Roman" w:eastAsia="Calibri" w:hAnsi="Times New Roman"/>
          <w:b/>
          <w:lang w:val="hu-HU"/>
        </w:rPr>
      </w:pPr>
      <w:r w:rsidRPr="00414E56">
        <w:rPr>
          <w:rFonts w:ascii="Times New Roman" w:eastAsia="Calibri" w:hAnsi="Times New Roman"/>
          <w:b/>
          <w:lang w:val="ro-RO"/>
        </w:rPr>
        <w:t>Porf. Înv.Preșc. MARTON EM</w:t>
      </w:r>
      <w:r w:rsidRPr="00414E56">
        <w:rPr>
          <w:rFonts w:ascii="Times New Roman" w:eastAsia="Calibri" w:hAnsi="Times New Roman"/>
          <w:b/>
          <w:lang w:val="hu-HU"/>
        </w:rPr>
        <w:t>ŐKE CSILLA</w:t>
      </w:r>
    </w:p>
    <w:p w:rsidR="00414E56" w:rsidRPr="00414E56" w:rsidRDefault="00414E56" w:rsidP="00414E56">
      <w:pPr>
        <w:pStyle w:val="Normal1"/>
        <w:spacing w:before="0" w:beforeAutospacing="0" w:after="0" w:afterAutospacing="0" w:line="360" w:lineRule="auto"/>
        <w:jc w:val="right"/>
        <w:rPr>
          <w:rFonts w:ascii="Times New Roman" w:eastAsia="Calibri" w:hAnsi="Times New Roman"/>
          <w:b/>
          <w:lang w:val="ro-RO"/>
        </w:rPr>
      </w:pPr>
      <w:r w:rsidRPr="00414E56">
        <w:rPr>
          <w:rFonts w:ascii="Times New Roman" w:eastAsia="Calibri" w:hAnsi="Times New Roman"/>
          <w:b/>
          <w:lang w:val="ro-RO"/>
        </w:rPr>
        <w:t>Școala Gimnazială ”De</w:t>
      </w:r>
      <w:r w:rsidRPr="00414E56">
        <w:rPr>
          <w:rFonts w:ascii="Times New Roman" w:eastAsia="Calibri" w:hAnsi="Times New Roman"/>
          <w:b/>
          <w:lang w:val="hu-HU"/>
        </w:rPr>
        <w:t>á</w:t>
      </w:r>
      <w:r w:rsidRPr="00414E56">
        <w:rPr>
          <w:rFonts w:ascii="Times New Roman" w:eastAsia="Calibri" w:hAnsi="Times New Roman"/>
          <w:b/>
          <w:lang w:val="ro-RO"/>
        </w:rPr>
        <w:t>k Farkas”</w:t>
      </w:r>
    </w:p>
    <w:p w:rsidR="00414E56" w:rsidRDefault="00414E56" w:rsidP="00414E56">
      <w:pPr>
        <w:pStyle w:val="Normal1"/>
        <w:spacing w:before="0" w:beforeAutospacing="0" w:after="0" w:afterAutospacing="0" w:line="360" w:lineRule="auto"/>
        <w:jc w:val="right"/>
        <w:rPr>
          <w:rFonts w:ascii="Times New Roman" w:eastAsia="Calibri" w:hAnsi="Times New Roman"/>
          <w:b/>
          <w:lang w:val="ro-RO"/>
        </w:rPr>
      </w:pPr>
      <w:r w:rsidRPr="00414E56">
        <w:rPr>
          <w:rFonts w:ascii="Times New Roman" w:eastAsia="Calibri" w:hAnsi="Times New Roman"/>
          <w:b/>
          <w:lang w:val="ro-RO"/>
        </w:rPr>
        <w:t>Miercurea Nirajului, jud. Mureș</w:t>
      </w:r>
    </w:p>
    <w:p w:rsidR="00F92175" w:rsidRPr="00414E56" w:rsidRDefault="00F92175" w:rsidP="00414E56">
      <w:pPr>
        <w:pStyle w:val="Normal1"/>
        <w:spacing w:before="0" w:beforeAutospacing="0" w:after="0" w:afterAutospacing="0" w:line="360" w:lineRule="auto"/>
        <w:jc w:val="right"/>
        <w:rPr>
          <w:rFonts w:ascii="Times New Roman" w:eastAsia="Calibri" w:hAnsi="Times New Roman"/>
          <w:b/>
          <w:lang w:val="ro-RO"/>
        </w:rPr>
      </w:pPr>
    </w:p>
    <w:p w:rsidR="00414E56" w:rsidRPr="00414E56" w:rsidRDefault="00414E56" w:rsidP="00414E56">
      <w:pPr>
        <w:pStyle w:val="Normal1"/>
        <w:spacing w:before="0" w:beforeAutospacing="0" w:after="0" w:afterAutospacing="0" w:line="360" w:lineRule="auto"/>
        <w:rPr>
          <w:rFonts w:ascii="Times New Roman" w:eastAsia="Calibri" w:hAnsi="Times New Roman"/>
          <w:bCs/>
        </w:rPr>
      </w:pPr>
      <w:r w:rsidRPr="00414E56">
        <w:rPr>
          <w:rFonts w:ascii="Times New Roman" w:eastAsia="Calibri" w:hAnsi="Times New Roman"/>
          <w:bCs/>
        </w:rPr>
        <w:t>“</w:t>
      </w:r>
      <w:r w:rsidRPr="00414E56">
        <w:rPr>
          <w:rFonts w:ascii="Times New Roman" w:eastAsia="Calibri" w:hAnsi="Times New Roman"/>
          <w:bCs/>
          <w:i/>
        </w:rPr>
        <w:t>A mese a gyermek mindennapi lelki tápláléka. Vizsgálatok szerint a mindennap mesét hallgató gyerek az iskolába lépés idejére egy - másfél évvel előzheti meg anyanyelvi fejlődésében azokat a kortársait, akik nem - vagy nem rendszeresen - hallgatnak meséket. ...a mesén felnövekvő gyerek agressziós szintje iskolás korára lényegesen alacsonyabb, mint mesék nélkül felnőtt kortársaié. ...a kisgyerekkorban hallott mesék a klinikai tapasztalatok szerint olyan mintákat adnak, melyek a kamaszkoron túl is elkísérnek, segítenek a válságos élethelyzetek fel- és megoldásában</w:t>
      </w:r>
      <w:r w:rsidRPr="00414E56">
        <w:rPr>
          <w:rFonts w:ascii="Times New Roman" w:eastAsia="Calibri" w:hAnsi="Times New Roman"/>
          <w:bCs/>
        </w:rPr>
        <w:t>.” (Vekerdy, 2011, 93).</w:t>
      </w:r>
    </w:p>
    <w:p w:rsidR="00414E56" w:rsidRPr="00414E56" w:rsidRDefault="00414E56" w:rsidP="00414E56">
      <w:pPr>
        <w:pStyle w:val="Normal1"/>
        <w:spacing w:before="0" w:beforeAutospacing="0" w:after="0" w:afterAutospacing="0" w:line="360" w:lineRule="auto"/>
        <w:rPr>
          <w:rFonts w:ascii="Times New Roman" w:eastAsia="Calibri" w:hAnsi="Times New Roman"/>
          <w:bCs/>
        </w:rPr>
      </w:pPr>
      <w:r w:rsidRPr="00414E56">
        <w:rPr>
          <w:rFonts w:ascii="Times New Roman" w:eastAsia="Calibri" w:hAnsi="Times New Roman"/>
          <w:bCs/>
        </w:rPr>
        <w:t>A szép iránti fogékonyság jelei már a kisgyermekkorban megjelennek, amikor a gyerek meg tudja különböztetni a zenei hangokat más hangoktól, érzékeli a ritmust, a prózai beszéd különbözőségeit. Az aktív és passzív anyanyelv elsajátításának következtében képessé válik a gyermek a változatos, differenciált érzelmek kifejezésére, más emberek érzelmeinek felfogására, átélésére, azaz társadalmi lénnyé válik. Ekkor lép be életébe a népköltészet, mondókák, gyermekjátékok, körjátékok formájában a mese, ami nemcsak a gyerek hanem a felnőtt életében is fontos tényező (Petrolay, 1996).</w:t>
      </w:r>
    </w:p>
    <w:p w:rsidR="00414E56" w:rsidRPr="00414E56" w:rsidRDefault="00414E56" w:rsidP="00414E56">
      <w:pPr>
        <w:pStyle w:val="Normal1"/>
        <w:spacing w:before="0" w:beforeAutospacing="0" w:after="0" w:afterAutospacing="0" w:line="360" w:lineRule="auto"/>
        <w:rPr>
          <w:rFonts w:ascii="Times New Roman" w:eastAsia="Calibri" w:hAnsi="Times New Roman"/>
          <w:bCs/>
        </w:rPr>
      </w:pPr>
      <w:r w:rsidRPr="00414E56">
        <w:rPr>
          <w:rFonts w:ascii="Times New Roman" w:eastAsia="Calibri" w:hAnsi="Times New Roman"/>
          <w:bCs/>
        </w:rPr>
        <w:tab/>
        <w:t>Vekerdy (2020) a mese normatív világképét hangsúlyozza. Állítása szerint a kisgyermeket leghatékonyabban a játékban feldolgozott érzéki és érzelmi tapasztalatok, valamint az itt megnyilvánuló utánzási késztetések fejlesztik. Ehhez társul a mese (Vekerdy, 2020).</w:t>
      </w:r>
    </w:p>
    <w:p w:rsidR="00414E56" w:rsidRPr="00414E56" w:rsidRDefault="00414E56" w:rsidP="00414E56">
      <w:pPr>
        <w:pStyle w:val="Normal1"/>
        <w:spacing w:before="0" w:beforeAutospacing="0" w:after="0" w:afterAutospacing="0" w:line="360" w:lineRule="auto"/>
        <w:rPr>
          <w:rFonts w:ascii="Times New Roman" w:eastAsia="Calibri" w:hAnsi="Times New Roman"/>
          <w:bCs/>
        </w:rPr>
      </w:pPr>
      <w:r w:rsidRPr="00414E56">
        <w:rPr>
          <w:rFonts w:ascii="Times New Roman" w:eastAsia="Calibri" w:hAnsi="Times New Roman"/>
          <w:bCs/>
        </w:rPr>
        <w:tab/>
        <w:t>A mai modern világban, a társadalomban az ember problémái nem úgy jelennek meg és nem is olyan jellegűek, mint a száz évvel ezelőtt élt embereké, így a boldoguláshoz szükség van egy nyelvre, mellyen könnyedén ki tudjuk fejezni magunkat. Bár a mesék manapság a gyerekeknek szólnak, a felnőttek irányába is fontos mondanivalót közvetítenek (Petrolay, 1996).</w:t>
      </w:r>
    </w:p>
    <w:p w:rsidR="00414E56" w:rsidRPr="00414E56" w:rsidRDefault="00414E56" w:rsidP="00414E56">
      <w:pPr>
        <w:pStyle w:val="Normal1"/>
        <w:spacing w:before="0" w:beforeAutospacing="0" w:after="0" w:afterAutospacing="0" w:line="360" w:lineRule="auto"/>
        <w:rPr>
          <w:rFonts w:ascii="Times New Roman" w:eastAsia="Calibri" w:hAnsi="Times New Roman"/>
          <w:bCs/>
        </w:rPr>
      </w:pPr>
      <w:r w:rsidRPr="00414E56">
        <w:rPr>
          <w:rFonts w:ascii="Times New Roman" w:eastAsia="Calibri" w:hAnsi="Times New Roman"/>
          <w:bCs/>
        </w:rPr>
        <w:tab/>
        <w:t xml:space="preserve">A mese az ember életében kialakuló problémákat tárja elénk, úgy, hogy azonosulni tudjunk a mese szereplőinek mindennapi küzdelmeivel, szenvedéseivel, majd a főhős </w:t>
      </w:r>
      <w:r w:rsidRPr="00414E56">
        <w:rPr>
          <w:rFonts w:ascii="Times New Roman" w:eastAsia="Calibri" w:hAnsi="Times New Roman"/>
          <w:bCs/>
        </w:rPr>
        <w:lastRenderedPageBreak/>
        <w:t>gyözedelmével azonosulva tudjunk feltöltődni reménnyel, és ezáltal vívjuk meg a ránk váró harcokat (Petrolay, 1996).</w:t>
      </w:r>
    </w:p>
    <w:p w:rsidR="00414E56" w:rsidRPr="00414E56" w:rsidRDefault="00414E56" w:rsidP="00414E56">
      <w:pPr>
        <w:pStyle w:val="Normal1"/>
        <w:spacing w:before="0" w:beforeAutospacing="0" w:after="0" w:afterAutospacing="0" w:line="360" w:lineRule="auto"/>
        <w:rPr>
          <w:rFonts w:ascii="Times New Roman" w:eastAsia="Calibri" w:hAnsi="Times New Roman"/>
          <w:bCs/>
        </w:rPr>
      </w:pPr>
      <w:r w:rsidRPr="00414E56">
        <w:rPr>
          <w:rFonts w:ascii="Times New Roman" w:eastAsia="Calibri" w:hAnsi="Times New Roman"/>
          <w:bCs/>
        </w:rPr>
        <w:tab/>
        <w:t>A kisgyerek még nem érti, hol van a helye ebben a világban, gyakran érzi életét kuszának, ezért segítenünk kell neki abban, hogy megtalálja az összefüggéseket és el tudjon igazodni érzelmei labirintusában, hogy rendet teremtsen lelkivilágában, egész életében valamint erkölcsi nevelésében és ehhez a legjobb eszközünk a gyermek számára a mese (Bettelheim, 2018).</w:t>
      </w:r>
    </w:p>
    <w:p w:rsidR="00414E56" w:rsidRPr="00414E56" w:rsidRDefault="00414E56" w:rsidP="00414E56">
      <w:pPr>
        <w:pStyle w:val="Normal1"/>
        <w:spacing w:before="0" w:beforeAutospacing="0" w:after="0" w:afterAutospacing="0" w:line="360" w:lineRule="auto"/>
        <w:rPr>
          <w:rFonts w:ascii="Times New Roman" w:eastAsia="Calibri" w:hAnsi="Times New Roman"/>
          <w:bCs/>
        </w:rPr>
      </w:pPr>
      <w:r w:rsidRPr="00414E56">
        <w:rPr>
          <w:rFonts w:ascii="Times New Roman" w:eastAsia="Calibri" w:hAnsi="Times New Roman"/>
          <w:bCs/>
        </w:rPr>
        <w:tab/>
        <w:t>Óvodapedagósuként nagyon fontosnak tartom a mesélést, legyen az mesealkotás vagy csak spontán történet mesélés az élet valamely területéről, mivel vallom, hogy minél több mesét hall a kisgyerek, és minél változatosabb formában, annál inkább fejlődik érzelmi intelligenciája, gazdagodik a világ történéseivel, fejlődik kreatív gondolkodása, beszédkészsége, képessé válik megérteni mások örömét, bánatát, segít saját érzései kezelésében is. Éppen ezért nem múlik el úgy egy óvodában töltött nap sem, hogy valamilyen formában ne mesélnénk.</w:t>
      </w:r>
    </w:p>
    <w:p w:rsidR="00414E56" w:rsidRPr="00414E56" w:rsidRDefault="00414E56" w:rsidP="00414E56">
      <w:pPr>
        <w:pStyle w:val="Normal1"/>
        <w:spacing w:before="0" w:beforeAutospacing="0" w:after="0" w:afterAutospacing="0" w:line="360" w:lineRule="auto"/>
        <w:rPr>
          <w:rFonts w:ascii="Times New Roman" w:eastAsia="Calibri" w:hAnsi="Times New Roman"/>
          <w:bCs/>
        </w:rPr>
      </w:pPr>
      <w:r w:rsidRPr="00414E56">
        <w:rPr>
          <w:rFonts w:ascii="Times New Roman" w:eastAsia="Calibri" w:hAnsi="Times New Roman"/>
          <w:bCs/>
        </w:rPr>
        <w:tab/>
        <w:t>A gyerekek figyelmét általában olyan történetek ragadják meg, amelyek szórakoztatóak, kíváncsivá teszik fantáziáját, de mindez akkor fejleszti, gazdagítja az életét, ha azonosulni tud vele, beindul képzelete, eligazítást nyer érzelmeiben, megbékél félelmeivel és megoldásokat is talál ezek leküzdésére (Bettelheim, 2018).</w:t>
      </w:r>
    </w:p>
    <w:p w:rsidR="00414E56" w:rsidRPr="00414E56" w:rsidRDefault="00414E56" w:rsidP="00414E56">
      <w:pPr>
        <w:pStyle w:val="Normal1"/>
        <w:spacing w:before="0" w:beforeAutospacing="0" w:after="0" w:afterAutospacing="0" w:line="360" w:lineRule="auto"/>
        <w:rPr>
          <w:rFonts w:ascii="Times New Roman" w:eastAsia="Calibri" w:hAnsi="Times New Roman"/>
          <w:bCs/>
        </w:rPr>
      </w:pPr>
      <w:r w:rsidRPr="00414E56">
        <w:rPr>
          <w:rFonts w:ascii="Times New Roman" w:eastAsia="Calibri" w:hAnsi="Times New Roman"/>
          <w:bCs/>
        </w:rPr>
        <w:tab/>
        <w:t>Sok szülő gondolkodik úgy, hogy jobb a gyereket távol tartani a saját maga szomorúságától, gondjaitól, bánatától és csak az élet napos oldalát mutatni neki. Ez nem helyes, mivel a mindennapi életünk sem arról szól, hogy mindig minden tökéletesen működik, mindig minden szép és jó, természetesen vannak nehézségek, megoldásra váró problémák, amikkel igenis foglalkoznunk kell, hiszen az életünk részét képezik.</w:t>
      </w:r>
    </w:p>
    <w:p w:rsidR="00414E56" w:rsidRPr="00414E56" w:rsidRDefault="00414E56" w:rsidP="00414E56">
      <w:pPr>
        <w:pStyle w:val="Normal1"/>
        <w:spacing w:before="0" w:beforeAutospacing="0" w:after="0" w:afterAutospacing="0" w:line="360" w:lineRule="auto"/>
        <w:rPr>
          <w:rFonts w:ascii="Times New Roman" w:eastAsia="Calibri" w:hAnsi="Times New Roman"/>
          <w:bCs/>
        </w:rPr>
      </w:pPr>
      <w:r w:rsidRPr="00414E56">
        <w:rPr>
          <w:rFonts w:ascii="Times New Roman" w:eastAsia="Calibri" w:hAnsi="Times New Roman"/>
          <w:bCs/>
        </w:rPr>
        <w:tab/>
        <w:t>Bettelheim (2004) szerint a mese egészen nyíltan tárja a gyermek elé az emberi létfeltételeket és figyelmet szentel az élet fordulópontjaira is: születés, halál.</w:t>
      </w:r>
    </w:p>
    <w:p w:rsidR="00414E56" w:rsidRPr="00414E56" w:rsidRDefault="00414E56" w:rsidP="00414E56">
      <w:pPr>
        <w:pStyle w:val="Normal1"/>
        <w:spacing w:before="0" w:beforeAutospacing="0" w:after="0" w:afterAutospacing="0" w:line="360" w:lineRule="auto"/>
        <w:rPr>
          <w:rFonts w:ascii="Times New Roman" w:eastAsia="Calibri" w:hAnsi="Times New Roman"/>
          <w:bCs/>
        </w:rPr>
      </w:pPr>
      <w:r w:rsidRPr="00414E56">
        <w:rPr>
          <w:rFonts w:ascii="Times New Roman" w:eastAsia="Calibri" w:hAnsi="Times New Roman"/>
          <w:bCs/>
        </w:rPr>
        <w:tab/>
        <w:t>A mese sikerének a titka, hogy minden más olvasmánynál mélyebbre képes hatolni és mindig a gyermek valóságos lelki és érzelmi színvonalán fejti ki hatását, úgy képes beszélni a gyötrő feszültségről, hogy a gyermek öntudatlanul is megérti, a változókorral járó komoly konfliktusok alábecsülése nélkül (Bettelheim, 2018).</w:t>
      </w:r>
    </w:p>
    <w:p w:rsidR="00414E56" w:rsidRPr="00414E56" w:rsidRDefault="00414E56" w:rsidP="00414E56">
      <w:pPr>
        <w:pStyle w:val="Normal1"/>
        <w:spacing w:before="0" w:beforeAutospacing="0" w:after="0" w:afterAutospacing="0" w:line="360" w:lineRule="auto"/>
        <w:rPr>
          <w:rFonts w:ascii="Times New Roman" w:eastAsia="Calibri" w:hAnsi="Times New Roman"/>
          <w:bCs/>
        </w:rPr>
      </w:pPr>
      <w:r w:rsidRPr="00414E56">
        <w:rPr>
          <w:rFonts w:ascii="Times New Roman" w:eastAsia="Calibri" w:hAnsi="Times New Roman"/>
          <w:bCs/>
        </w:rPr>
        <w:tab/>
        <w:t xml:space="preserve">A mese az emberiség egész életét végigkisérő, átszövő képzeletvilág. Már a kilenc hónapnyi várakozás során mesél nekünk édesanyánk, majd születés után a szülők, nagyszülők </w:t>
      </w:r>
      <w:r w:rsidRPr="00414E56">
        <w:rPr>
          <w:rFonts w:ascii="Times New Roman" w:eastAsia="Calibri" w:hAnsi="Times New Roman"/>
          <w:bCs/>
        </w:rPr>
        <w:lastRenderedPageBreak/>
        <w:t>majd óvónők és később, amikor már elsajátítottuk az írás, olvasás készségét saját magunk alkotunk történeteket és olvasunk meséket, a képzelet varázslatos erejével (Vekerdy, 1997).</w:t>
      </w:r>
    </w:p>
    <w:p w:rsidR="00414E56" w:rsidRPr="00414E56" w:rsidRDefault="00414E56" w:rsidP="00414E56">
      <w:pPr>
        <w:pStyle w:val="Normal1"/>
        <w:spacing w:before="0" w:beforeAutospacing="0" w:after="0" w:afterAutospacing="0" w:line="360" w:lineRule="auto"/>
        <w:rPr>
          <w:rFonts w:ascii="Times New Roman" w:eastAsia="Calibri" w:hAnsi="Times New Roman"/>
          <w:bCs/>
        </w:rPr>
      </w:pPr>
      <w:r w:rsidRPr="00414E56">
        <w:rPr>
          <w:rFonts w:ascii="Times New Roman" w:eastAsia="Calibri" w:hAnsi="Times New Roman"/>
          <w:bCs/>
        </w:rPr>
        <w:tab/>
        <w:t>A kisgyerekkorban hallgatott mese befolyásolja a későbbi meseolvasási szándékát, szokását, hogy miként választ mesét és milyent, hiszen az a gyermek, aki gyakran olvas és megfelelő minőségű könyvet, szabadabban és ízlésesen tudja kifejezni gondolatait, persze a korához képest (Vekerdy, 1997).</w:t>
      </w:r>
    </w:p>
    <w:p w:rsidR="00414E56" w:rsidRDefault="00414E56" w:rsidP="00414E56">
      <w:pPr>
        <w:pStyle w:val="Normal1"/>
        <w:spacing w:before="0" w:beforeAutospacing="0" w:after="0" w:afterAutospacing="0" w:line="360" w:lineRule="auto"/>
        <w:rPr>
          <w:rFonts w:ascii="Times New Roman" w:eastAsia="Calibri" w:hAnsi="Times New Roman"/>
          <w:bCs/>
        </w:rPr>
      </w:pPr>
      <w:r w:rsidRPr="00414E56">
        <w:rPr>
          <w:rFonts w:ascii="Times New Roman" w:eastAsia="Calibri" w:hAnsi="Times New Roman"/>
          <w:bCs/>
        </w:rPr>
        <w:tab/>
        <w:t>A mesemondó vágy, hogy saját történetet meséljen el, minden gyerekben megvan, nekünk, pedagógusoknak csupán annyi a feladatunk, hogy megtanítjuk őket arra, hogy kerek egészet alkossanak a csacsogás helyett. Ugyanis a mesék szerkezete a meseolvasáson keresztül nagyon gyorsan beleivódik a gyerek képzeletébe, hiszen ha népmesét hallanak példáúl már előre tudják, hogy a két idősebb fivér pórul fog járni, és a legkissebb pedig győzedelmeskedik (Zalka, 2016). Minél több mesét hallgat a gyerek, annál inkább hangolódik rá az agya, illetve a szája a mesemondásra (Zalka, 2016).</w:t>
      </w:r>
    </w:p>
    <w:p w:rsidR="00F92175" w:rsidRPr="00414E56" w:rsidRDefault="00F92175" w:rsidP="00414E56">
      <w:pPr>
        <w:pStyle w:val="Normal1"/>
        <w:spacing w:before="0" w:beforeAutospacing="0" w:after="0" w:afterAutospacing="0" w:line="360" w:lineRule="auto"/>
        <w:rPr>
          <w:rFonts w:ascii="Times New Roman" w:hAnsi="Times New Roman"/>
        </w:rPr>
      </w:pPr>
    </w:p>
    <w:p w:rsidR="00F030A8" w:rsidRPr="00414E56" w:rsidRDefault="00414E56" w:rsidP="00414E56">
      <w:pPr>
        <w:spacing w:after="0" w:line="360" w:lineRule="auto"/>
        <w:rPr>
          <w:rFonts w:ascii="Times New Roman" w:hAnsi="Times New Roman" w:cs="Times New Roman"/>
          <w:sz w:val="24"/>
          <w:szCs w:val="24"/>
          <w:lang w:val="hu-HU"/>
        </w:rPr>
      </w:pPr>
      <w:r w:rsidRPr="00414E56">
        <w:rPr>
          <w:rFonts w:ascii="Times New Roman" w:hAnsi="Times New Roman" w:cs="Times New Roman"/>
          <w:sz w:val="24"/>
          <w:szCs w:val="24"/>
        </w:rPr>
        <w:t>K</w:t>
      </w:r>
      <w:r w:rsidRPr="00414E56">
        <w:rPr>
          <w:rFonts w:ascii="Times New Roman" w:hAnsi="Times New Roman" w:cs="Times New Roman"/>
          <w:sz w:val="24"/>
          <w:szCs w:val="24"/>
          <w:lang w:val="hu-HU"/>
        </w:rPr>
        <w:t>önyvészet</w:t>
      </w:r>
      <w:r w:rsidR="00F92175">
        <w:rPr>
          <w:rFonts w:ascii="Times New Roman" w:hAnsi="Times New Roman" w:cs="Times New Roman"/>
          <w:sz w:val="24"/>
          <w:szCs w:val="24"/>
          <w:lang w:val="ro-RO"/>
        </w:rPr>
        <w:t>/Bibliografie</w:t>
      </w:r>
      <w:r w:rsidRPr="00414E56">
        <w:rPr>
          <w:rFonts w:ascii="Times New Roman" w:hAnsi="Times New Roman" w:cs="Times New Roman"/>
          <w:sz w:val="24"/>
          <w:szCs w:val="24"/>
          <w:lang w:val="hu-HU"/>
        </w:rPr>
        <w:t>:</w:t>
      </w:r>
    </w:p>
    <w:p w:rsidR="00414E56" w:rsidRPr="00414E56" w:rsidRDefault="00414E56" w:rsidP="00F92175">
      <w:pPr>
        <w:pStyle w:val="Normal1"/>
        <w:numPr>
          <w:ilvl w:val="0"/>
          <w:numId w:val="3"/>
        </w:numPr>
        <w:spacing w:before="0" w:beforeAutospacing="0" w:after="0" w:afterAutospacing="0" w:line="360" w:lineRule="auto"/>
        <w:rPr>
          <w:rFonts w:ascii="Times New Roman" w:eastAsia="Calibri" w:hAnsi="Times New Roman"/>
        </w:rPr>
      </w:pPr>
      <w:r w:rsidRPr="00414E56">
        <w:rPr>
          <w:rFonts w:ascii="Times New Roman" w:eastAsia="Calibri" w:hAnsi="Times New Roman"/>
        </w:rPr>
        <w:t xml:space="preserve">Bettelheim B. (2005): </w:t>
      </w:r>
      <w:r w:rsidRPr="00414E56">
        <w:rPr>
          <w:rFonts w:ascii="Times New Roman" w:eastAsia="Calibri" w:hAnsi="Times New Roman"/>
          <w:i/>
          <w:iCs/>
        </w:rPr>
        <w:t>A mese bűvöletében és a bontakozó gyermeki lélek.</w:t>
      </w:r>
      <w:r w:rsidRPr="00414E56">
        <w:rPr>
          <w:rFonts w:ascii="Times New Roman" w:eastAsia="Calibri" w:hAnsi="Times New Roman"/>
        </w:rPr>
        <w:t xml:space="preserve"> Corvina Kiadó, Budapest.</w:t>
      </w:r>
    </w:p>
    <w:p w:rsidR="00414E56" w:rsidRPr="00414E56" w:rsidRDefault="00414E56" w:rsidP="00F92175">
      <w:pPr>
        <w:pStyle w:val="Normal1"/>
        <w:numPr>
          <w:ilvl w:val="0"/>
          <w:numId w:val="3"/>
        </w:numPr>
        <w:spacing w:before="0" w:beforeAutospacing="0" w:after="0" w:afterAutospacing="0" w:line="360" w:lineRule="auto"/>
        <w:rPr>
          <w:rFonts w:ascii="Times New Roman" w:hAnsi="Times New Roman"/>
        </w:rPr>
      </w:pPr>
      <w:r w:rsidRPr="00414E56">
        <w:rPr>
          <w:rFonts w:ascii="Times New Roman" w:eastAsia="Calibri" w:hAnsi="Times New Roman"/>
        </w:rPr>
        <w:t xml:space="preserve">Bimbó Z. (2003): </w:t>
      </w:r>
      <w:r w:rsidRPr="00414E56">
        <w:rPr>
          <w:rFonts w:ascii="Times New Roman" w:eastAsia="Calibri" w:hAnsi="Times New Roman"/>
          <w:i/>
          <w:iCs/>
        </w:rPr>
        <w:t>Tükröződő Holdmesék. Öngyógyító gyerektörténetek.</w:t>
      </w:r>
      <w:r w:rsidRPr="00414E56">
        <w:rPr>
          <w:rFonts w:ascii="Times New Roman" w:eastAsia="Calibri" w:hAnsi="Times New Roman"/>
        </w:rPr>
        <w:t xml:space="preserve"> Ignácz Könyvkiadó, Eger.</w:t>
      </w:r>
    </w:p>
    <w:p w:rsidR="00414E56" w:rsidRPr="00414E56" w:rsidRDefault="00414E56" w:rsidP="00F92175">
      <w:pPr>
        <w:pStyle w:val="Normal1"/>
        <w:numPr>
          <w:ilvl w:val="0"/>
          <w:numId w:val="3"/>
        </w:numPr>
        <w:spacing w:before="0" w:beforeAutospacing="0" w:after="0" w:afterAutospacing="0" w:line="360" w:lineRule="auto"/>
        <w:rPr>
          <w:rFonts w:ascii="Times New Roman" w:eastAsia="Calibri" w:hAnsi="Times New Roman"/>
        </w:rPr>
      </w:pPr>
      <w:r w:rsidRPr="00414E56">
        <w:rPr>
          <w:rFonts w:ascii="Times New Roman" w:eastAsia="Calibri" w:hAnsi="Times New Roman"/>
          <w:bCs/>
        </w:rPr>
        <w:t xml:space="preserve">Kádár A. </w:t>
      </w:r>
      <w:r w:rsidRPr="00414E56">
        <w:rPr>
          <w:rFonts w:ascii="Times New Roman" w:eastAsia="Calibri" w:hAnsi="Times New Roman"/>
        </w:rPr>
        <w:t>(2012):</w:t>
      </w:r>
      <w:r w:rsidRPr="00414E56">
        <w:rPr>
          <w:rFonts w:ascii="Times New Roman" w:eastAsia="Calibri" w:hAnsi="Times New Roman"/>
          <w:i/>
          <w:iCs/>
        </w:rPr>
        <w:t>Az érzelmi intelligencia fejlődése és fejlesztésének lehetőségei óvodás- és kisiskoláskorban.</w:t>
      </w:r>
      <w:r w:rsidRPr="00414E56">
        <w:rPr>
          <w:rFonts w:ascii="Times New Roman" w:eastAsia="Calibri" w:hAnsi="Times New Roman"/>
        </w:rPr>
        <w:t xml:space="preserve"> Ábel Kiadó, Kolozsvár.</w:t>
      </w:r>
    </w:p>
    <w:p w:rsidR="00414E56" w:rsidRPr="00414E56" w:rsidRDefault="00414E56" w:rsidP="00F92175">
      <w:pPr>
        <w:pStyle w:val="Normal1"/>
        <w:numPr>
          <w:ilvl w:val="0"/>
          <w:numId w:val="3"/>
        </w:numPr>
        <w:spacing w:before="0" w:beforeAutospacing="0" w:after="0" w:afterAutospacing="0" w:line="360" w:lineRule="auto"/>
        <w:rPr>
          <w:rFonts w:ascii="Times New Roman" w:eastAsia="Calibri" w:hAnsi="Times New Roman"/>
        </w:rPr>
      </w:pPr>
      <w:r w:rsidRPr="00414E56">
        <w:rPr>
          <w:rFonts w:ascii="Times New Roman" w:eastAsia="Calibri" w:hAnsi="Times New Roman"/>
          <w:bCs/>
        </w:rPr>
        <w:t xml:space="preserve">Kádár A. </w:t>
      </w:r>
      <w:r w:rsidRPr="00414E56">
        <w:rPr>
          <w:rFonts w:ascii="Times New Roman" w:eastAsia="Calibri" w:hAnsi="Times New Roman"/>
        </w:rPr>
        <w:t>(2013):</w:t>
      </w:r>
      <w:r w:rsidRPr="00414E56">
        <w:rPr>
          <w:rFonts w:ascii="Times New Roman" w:eastAsia="Calibri" w:hAnsi="Times New Roman"/>
          <w:i/>
          <w:iCs/>
        </w:rPr>
        <w:t>Mesepszichológia: Az érzelmi intelligencia fejlesztése gyermekkorban.</w:t>
      </w:r>
      <w:r w:rsidRPr="00414E56">
        <w:rPr>
          <w:rFonts w:ascii="Times New Roman" w:eastAsia="Calibri" w:hAnsi="Times New Roman"/>
        </w:rPr>
        <w:t xml:space="preserve"> Kulcslyuk Kiadó.</w:t>
      </w:r>
    </w:p>
    <w:p w:rsidR="00414E56" w:rsidRPr="00414E56" w:rsidRDefault="00414E56" w:rsidP="00414E56">
      <w:pPr>
        <w:spacing w:after="0" w:line="360" w:lineRule="auto"/>
        <w:rPr>
          <w:rFonts w:ascii="Times New Roman" w:hAnsi="Times New Roman" w:cs="Times New Roman"/>
          <w:sz w:val="24"/>
          <w:szCs w:val="24"/>
          <w:lang w:val="hu-HU"/>
        </w:rPr>
      </w:pPr>
    </w:p>
    <w:sectPr w:rsidR="00414E56" w:rsidRPr="00414E56" w:rsidSect="00F030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A15B52"/>
    <w:multiLevelType w:val="hybridMultilevel"/>
    <w:tmpl w:val="0B503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1E7D21"/>
    <w:multiLevelType w:val="multilevel"/>
    <w:tmpl w:val="5CDE380C"/>
    <w:lvl w:ilvl="0">
      <w:start w:val="1"/>
      <w:numFmt w:val="decimal"/>
      <w:suff w:val="space"/>
      <w:lvlText w:val="%1."/>
      <w:lvlJc w:val="left"/>
      <w:pPr>
        <w:ind w:left="720" w:hanging="360"/>
      </w:pPr>
      <w:rPr>
        <w:rFonts w:ascii="Times New Roman" w:hAnsi="Times New Roman" w:cs="Times New Roman" w:hint="default"/>
        <w:i w:val="0"/>
        <w:i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8036EA9"/>
    <w:multiLevelType w:val="multilevel"/>
    <w:tmpl w:val="4A74C4B8"/>
    <w:lvl w:ilvl="0">
      <w:start w:val="1"/>
      <w:numFmt w:val="decimal"/>
      <w:suff w:val="space"/>
      <w:lvlText w:val="%1."/>
      <w:lvlJc w:val="left"/>
      <w:pPr>
        <w:ind w:left="720" w:hanging="360"/>
      </w:pPr>
      <w:rPr>
        <w:rFonts w:ascii="Times New Roman" w:hAnsi="Times New Roman" w:cs="Times New Roman" w:hint="default"/>
        <w:i w:val="0"/>
        <w:i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193245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10793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0381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E56"/>
    <w:rsid w:val="00414E56"/>
    <w:rsid w:val="00803C36"/>
    <w:rsid w:val="009143BC"/>
    <w:rsid w:val="00A05517"/>
    <w:rsid w:val="00E51D11"/>
    <w:rsid w:val="00F030A8"/>
    <w:rsid w:val="00F92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C00DFB-FFC5-450F-8E0A-662DF9ACB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0A8"/>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Normal1">
    <w:name w:val="Normal1"/>
    <w:rsid w:val="00414E56"/>
    <w:pPr>
      <w:spacing w:before="100" w:beforeAutospacing="1" w:after="100" w:afterAutospacing="1" w:line="273" w:lineRule="auto"/>
    </w:pPr>
    <w:rPr>
      <w:rFonts w:ascii="Calibri" w:eastAsia="Times New Roman" w:hAnsi="Calibr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2805375">
      <w:bodyDiv w:val="1"/>
      <w:marLeft w:val="0"/>
      <w:marRight w:val="0"/>
      <w:marTop w:val="0"/>
      <w:marBottom w:val="0"/>
      <w:divBdr>
        <w:top w:val="none" w:sz="0" w:space="0" w:color="auto"/>
        <w:left w:val="none" w:sz="0" w:space="0" w:color="auto"/>
        <w:bottom w:val="none" w:sz="0" w:space="0" w:color="auto"/>
        <w:right w:val="none" w:sz="0" w:space="0" w:color="auto"/>
      </w:divBdr>
    </w:div>
    <w:div w:id="1051656757">
      <w:bodyDiv w:val="1"/>
      <w:marLeft w:val="0"/>
      <w:marRight w:val="0"/>
      <w:marTop w:val="0"/>
      <w:marBottom w:val="0"/>
      <w:divBdr>
        <w:top w:val="none" w:sz="0" w:space="0" w:color="auto"/>
        <w:left w:val="none" w:sz="0" w:space="0" w:color="auto"/>
        <w:bottom w:val="none" w:sz="0" w:space="0" w:color="auto"/>
        <w:right w:val="none" w:sz="0" w:space="0" w:color="auto"/>
      </w:divBdr>
    </w:div>
    <w:div w:id="1379621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893</Words>
  <Characters>5185</Characters>
  <Application>Microsoft Office Word</Application>
  <DocSecurity>0</DocSecurity>
  <Lines>43</Lines>
  <Paragraphs>12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Marton Csilla</dc:creator>
  <cp:lastModifiedBy>Marilena Dobre</cp:lastModifiedBy>
  <cp:revision>2</cp:revision>
  <dcterms:created xsi:type="dcterms:W3CDTF">2024-06-11T06:32:00Z</dcterms:created>
  <dcterms:modified xsi:type="dcterms:W3CDTF">2024-06-11T06:32:00Z</dcterms:modified>
</cp:coreProperties>
</file>