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5AB14" w14:textId="77777777" w:rsidR="00186545" w:rsidRPr="001C7EF9" w:rsidRDefault="00186545" w:rsidP="001C7E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</w:pPr>
      <w:r w:rsidRPr="001C7EF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  <w:t xml:space="preserve"> PRINCIPII ALE MANAGEMENTULUI </w:t>
      </w:r>
    </w:p>
    <w:p w14:paraId="0A714553" w14:textId="69EA6C32" w:rsidR="00186545" w:rsidRPr="001C7EF9" w:rsidRDefault="00186545" w:rsidP="001C7E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</w:pPr>
      <w:r w:rsidRPr="001C7EF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  <w:t>ÎN CONTEXTUL</w:t>
      </w:r>
    </w:p>
    <w:p w14:paraId="367D421E" w14:textId="77777777" w:rsidR="00186545" w:rsidRPr="001C7EF9" w:rsidRDefault="00186545" w:rsidP="001C7E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</w:pPr>
      <w:r w:rsidRPr="001C7EF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  <w:t>DEZVOLTĂRII CULTURII ETICE ÎN INSTITUȚIA ȘCOLARĂ</w:t>
      </w:r>
    </w:p>
    <w:p w14:paraId="7E5E3EE1" w14:textId="77777777" w:rsidR="00186545" w:rsidRPr="001C7EF9" w:rsidRDefault="00186545" w:rsidP="00186545">
      <w:pPr>
        <w:pStyle w:val="Antet"/>
        <w:jc w:val="center"/>
        <w:rPr>
          <w:sz w:val="24"/>
          <w:szCs w:val="24"/>
        </w:rPr>
      </w:pPr>
    </w:p>
    <w:p w14:paraId="2390F2BE" w14:textId="77777777" w:rsidR="00186545" w:rsidRPr="001C7EF9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</w:p>
    <w:p w14:paraId="0ABD22A4" w14:textId="77777777" w:rsidR="00186545" w:rsidRPr="0034207A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</w:pPr>
      <w:r w:rsidRPr="0034207A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ro-RO"/>
        </w:rPr>
        <w:t>Monica Daniela DOBÎNDĂ</w:t>
      </w:r>
    </w:p>
    <w:p w14:paraId="14E6A939" w14:textId="77777777" w:rsidR="00186545" w:rsidRPr="0020711C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ro-RO"/>
        </w:rPr>
      </w:pPr>
      <w:r w:rsidRPr="0020711C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ro-RO"/>
        </w:rPr>
        <w:t>Liceul Tehnologic de Industrie Alimentară Arad</w:t>
      </w:r>
    </w:p>
    <w:p w14:paraId="6FF6B9A9" w14:textId="77777777" w:rsidR="00186545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</w:p>
    <w:p w14:paraId="673D6CF2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Tot sensul în lume este legat de valori. Raportarea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la valori, interiorizarea și crearea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acestora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reprezintă sensul vieții Omului, care aspiră l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desăvârșire prin realizarea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Binelui, Adevărului,Dreptății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 Valorile devin motive ale tuturo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acțiunilor umane, respectiv, tot ceea ce întreprind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oamenii o fac în numele unor valori / nonvalori.</w:t>
      </w:r>
    </w:p>
    <w:p w14:paraId="3A897720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Sistemul educațional / instituția de învățământ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include o totalitate de valori individuale,</w:t>
      </w:r>
    </w:p>
    <w:p w14:paraId="46ABE017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valoarea individuală  iind criteriul de apreciere a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vieții profesionale.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Totodată, există o valoare supremă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absolută – EU– ce insistă pe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autorealizare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și autoîmplinire, inclusiv în plan profesional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.</w:t>
      </w:r>
    </w:p>
    <w:p w14:paraId="4AC0A78C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Analiza ierarhică a valorilor ne permite să conchidem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faptul, că nu poate exista o ierarhie absolute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 acestora, actul preferinței este cel care va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stabili gradul importanței. În acest sens, oricât de corect ar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 clasi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icate valorile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din punct de vedere teoretic, această ierarhie</w:t>
      </w:r>
    </w:p>
    <w:p w14:paraId="5BE893DA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este întotdeauna valabilă pentru cineva anume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pentru un anumit context social, istoric;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ierarhia</w:t>
      </w:r>
    </w:p>
    <w:p w14:paraId="047D04EA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se poate schimba o dată cu punctul din care acestea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s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u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nt privite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4B323C01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Lumea valorilor se a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lă în permanentă dezvoltare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se îmbogățește considerabil cuprinsul claselor</w:t>
      </w:r>
    </w:p>
    <w:p w14:paraId="6134D8A4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generale de valori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4367E318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În special, omul este purtătorul </w:t>
      </w:r>
      <w:r w:rsidRPr="00E0692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valorilor etice</w:t>
      </w:r>
      <w:r w:rsidRPr="00E0692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,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care vizează acte, atitudini și sentimente ale persoanelor,deoarece sunt liber-consimțite, persoanele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au libertatea pe care o manifestă prin faptele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lor. Valorile etice caracterizează comportamentul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social și personal, coexistența membrilor unui grup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sau unei comunități, trecerea de la ordinea determinate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la aceea în curs de realizare, menținând un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anumit orizont de așteptare. Niciun limbaj nu e mai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edi!icator, mai irecuzabil decât cel al faptelor.</w:t>
      </w:r>
    </w:p>
    <w:p w14:paraId="037FEF8E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Conștiința despre speci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icitatea valorilor, despre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ine!iciența subordonării sau supraordonării lor din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punct de vedere logic, a derivării și dependenței lor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unele de altele, permite a!irmarea libertății individuale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și, nu în ultimul rând, creșterea responsabilității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și a demnității umane .</w:t>
      </w:r>
    </w:p>
    <w:p w14:paraId="5E15DA46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ro-RO"/>
        </w:rPr>
        <w:lastRenderedPageBreak/>
        <w:t>V</w:t>
      </w:r>
      <w:r w:rsidRPr="003561B2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/>
        </w:rPr>
        <w:t xml:space="preserve">alorile etice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devin valori ale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relațiilor interpersonale; în funcție de purtătorul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său, subiectul individual sau colectiv, valoareaet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ică poate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 o formă de realizare a unității eului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cu sine însuși, dar ea nu se mărginește la acordul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stărilor de conștiință între ele, ci se obiectivează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în afară, dincolo de ele, în domeniul acțiunii practice,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pătrunzând-o și racordând-o la sensurile și</w:t>
      </w:r>
    </w:p>
    <w:p w14:paraId="07639868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normele vieții morale, la acelea ale unității culturale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prin obiectivarea convingerilor, aspirațiilor,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interioară și cea exterioară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.</w:t>
      </w:r>
    </w:p>
    <w:p w14:paraId="12DA939E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Valorile etice vizează activitatea de perfecționare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a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iinței umane, pornind de la natura contradictorie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și, în același timp, unitară a acesteia. De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aceea, o particularitate esențială a statutului lor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teoretico-practic complex și controversat este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dimensiunea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normativă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. După dimensiunea normativă,unanim recunoscută,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dimensiunea  inalistă, integratoare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și integrativă,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certi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ică mai îndeaproape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esența valorilor etice.</w:t>
      </w:r>
    </w:p>
    <w:p w14:paraId="665DD2F6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Mai mult decât celelalte valori, cele etice au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nevoie de oxigenarea certitudinilor existențiale.Pornind de la acestea, ele își pot îndeplini funcția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lor speci!ică de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transformare a negativului în pozitiv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,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denti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icând noi posibilități de perfecționare a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cursului vieții sociale și a propriei noastre naturi.</w:t>
      </w:r>
    </w:p>
    <w:p w14:paraId="38731AE8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Valorile etice ne îndreptățesc să urmărim ordinea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în curs de realizare, superioară celei determinate.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Ele îmbogățesc distanța care separă idealul de real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>.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Valoarea etică nu e nici transcendentă, nici imanentă,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ci, mai simplu situată pe traiectul dintre om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și oameni, între mine și semenii mei. Valorizarea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valorilor se face în funcție de nivelul cultural atins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prin educație, idealuri și aspirații.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Actul respectiv reglementează raporturile profesionale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ale cadrelor didactice,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iind atât ca un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contract moral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între părinți / alți reprezentanți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legali, elevi, copii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c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omunitatea locală și diferitele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categorii de personal din sistemul de învățământ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general, profesional și tehnic, responsabile de instruire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și educație.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Fiind un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cod de etică profesională / etică pedagogică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,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Codul de etică al cadrului didactic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vizează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numai două categorii de actori ai procesului educațional,Abordarea unilaterală a problemelor de eticăîn instituția educațională, doar prin intermediul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documentului menționat, nu poate conduce la rezultate</w:t>
      </w:r>
    </w:p>
    <w:p w14:paraId="32DC1391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spectaculoase pe dimensiunea dezvoltării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culturii etice a tuturor membrilor comunității școlare</w:t>
      </w:r>
    </w:p>
    <w:p w14:paraId="3FE780FC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și a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culturii etice organizaționale.</w:t>
      </w:r>
    </w:p>
    <w:p w14:paraId="2F4C1F2F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În viziunea noastră, este necesară o abordare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sistemică a eticii la nivelul instituției de învățământ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general, cu implicarea conștientă și activă,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responsabilizarea tuturor membrilor comunității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șc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olare ( factori decizionali, cadre didactice, elevi,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părinți, parteneri ai școlii), scopul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inal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iind un nivel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înalt de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cultură organizațională etică.</w:t>
      </w:r>
    </w:p>
    <w:p w14:paraId="16552D89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E0692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Binele -</w:t>
      </w:r>
      <w:r w:rsidRPr="003561B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angajare morală, tratarea cu bunăvoință,îngăduință, mărinimie, înțelegere, generozitate,considerație și respect a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iecărui membru acomunității școlare, decență,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lastRenderedPageBreak/>
        <w:t>angajament conștientîn promovarea valorilor pe care se fundamenteazăcultura organizațională a instituției, preocuparepentru bunăstarea proprie, dar și a celorlalți,sacri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>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icarea interesului personal în favoarea interesului</w:t>
      </w:r>
    </w:p>
    <w:p w14:paraId="5CC0A3FB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Se spune, că cel ce-a atins treapta etică a Binelui,va ajunge să înțeleagă nu numai că se poate, dar și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că trebuie să se răspundă la rău cu bine,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iar cel ce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rămâne doar în planul valorii morale </w:t>
      </w:r>
    </w:p>
    <w:p w14:paraId="655FAB66" w14:textId="77777777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 Binelui, răspunde l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>a rău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.</w:t>
      </w:r>
    </w:p>
    <w:p w14:paraId="223F5261" w14:textId="77777777" w:rsidR="00186545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E0692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Umanismul și individualitatea</w:t>
      </w:r>
      <w:r w:rsidRPr="003561B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  <w:t xml:space="preserve"> -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respectareademnității umane, valorizarea personalității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membrilor comunității școlare, recunoaștereavalorii "iecărui actor educațional, susținere în conștientizarea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propriei valori în corelație cu recunoașterea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valorii altuia, independența în gândire,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autoa"irmare prin propriile forțe și propriile merite,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susținerea persoanelor în procesul de dezvoltare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a sistemului de valori individuale, recunoașterea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și aprecierea meritelor.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În contextul acestor valori, este oportună susținerea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f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actorilor educaționali în 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maxima realizarea umanității din  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>f</w:t>
      </w:r>
      <w:r w:rsidRPr="003561B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iecare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(conform viziunii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aristotelice). </w:t>
      </w:r>
    </w:p>
    <w:p w14:paraId="72482369" w14:textId="38D9644E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Omul va evolua pe calea moralității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numai atunci, când va acțion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a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nu în vederea unor</w:t>
      </w:r>
    </w:p>
    <w:p w14:paraId="7740D40B" w14:textId="77777777" w:rsidR="00BE704F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interese și avanta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j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e proprii, în detrimentul altora,ci călăuziți de un principiu universal valabil. Deci,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este necesar să recunoaștem umanitatea din oricare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individ, ca scop în sine sau valoare supremă,căci, ori de câte ori îi tratăm pe ceilalți numai ca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pe niște simple mijloace în folosul nostru, nu suntem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o-RO"/>
        </w:rPr>
        <w:t xml:space="preserve"> </w:t>
      </w: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morali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. </w:t>
      </w:r>
    </w:p>
    <w:p w14:paraId="54835A9F" w14:textId="640D8F56" w:rsidR="00186545" w:rsidRPr="003561B2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3561B2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(Im. Kant).</w:t>
      </w:r>
    </w:p>
    <w:p w14:paraId="4E3859C1" w14:textId="77777777" w:rsidR="00186545" w:rsidRDefault="00186545" w:rsidP="001C7EF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SymbolMT" w:hAnsi="Times New Roman" w:cs="Times New Roman"/>
          <w:color w:val="000000"/>
          <w:kern w:val="0"/>
          <w:sz w:val="24"/>
          <w:szCs w:val="24"/>
          <w:lang/>
        </w:rPr>
      </w:pPr>
    </w:p>
    <w:p w14:paraId="62D832B4" w14:textId="77777777" w:rsidR="00186545" w:rsidRPr="00E06920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</w:pPr>
      <w:r w:rsidRPr="00E0692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BIBLIOGRAFIE</w:t>
      </w:r>
    </w:p>
    <w:p w14:paraId="1B1E0B52" w14:textId="77777777" w:rsidR="00186545" w:rsidRPr="000D667E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</w:pP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1. Andrițchi, V. 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Teoria și metodologia managementului resurselor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 xml:space="preserve"> 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umane în învățământ</w:t>
      </w:r>
      <w:r w:rsidRPr="00CC7C8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  <w:t xml:space="preserve">. </w:t>
      </w: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Chișinău: PRINT-Caro SRL, 2012. 288 p.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 xml:space="preserve"> </w:t>
      </w: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ISBN 978-9975-56-054-2.</w:t>
      </w:r>
    </w:p>
    <w:p w14:paraId="6AA4F9CA" w14:textId="77777777" w:rsidR="00186545" w:rsidRPr="000D667E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</w:pP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2. Bulgaru, M. 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Etica profesională - o necesitate pentru activitatea de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 xml:space="preserve"> 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succes a specialistului</w:t>
      </w:r>
      <w:r w:rsidRPr="00CC7C8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  <w:t xml:space="preserve">. </w:t>
      </w: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În: 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Studia Universitatis Moldaviae</w:t>
      </w:r>
      <w:r w:rsidRPr="00CC7C8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  <w:t xml:space="preserve">, </w:t>
      </w: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2018,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 xml:space="preserve"> </w:t>
      </w: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nr.3 (113), Seria 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Științe sociale</w:t>
      </w: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, p.10-202. ISSN 1814-3199, ISSN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 xml:space="preserve"> </w:t>
      </w: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online 2345-1017.</w:t>
      </w:r>
    </w:p>
    <w:p w14:paraId="560FB2A4" w14:textId="77777777" w:rsidR="00186545" w:rsidRPr="00CC7C80" w:rsidRDefault="00186545" w:rsidP="001C7E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</w:pP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 xml:space="preserve">3. 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Codul de etică al cadrului didactic: Ordinul MECC, nr. 861din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 xml:space="preserve"> 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 xml:space="preserve">07.09.2015. </w:t>
      </w: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În</w:t>
      </w:r>
      <w:r w:rsidRPr="00CC7C8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/>
        </w:rPr>
        <w:t xml:space="preserve">: 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Monitorul O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ro-RO"/>
        </w:rPr>
        <w:t>f</w:t>
      </w:r>
      <w:r w:rsidRPr="00CC7C80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/>
        </w:rPr>
        <w:t>icial</w:t>
      </w:r>
      <w:r w:rsidRPr="00CC7C80">
        <w:rPr>
          <w:rFonts w:ascii="Times New Roman" w:hAnsi="Times New Roman" w:cs="Times New Roman"/>
          <w:color w:val="000000"/>
          <w:kern w:val="0"/>
          <w:sz w:val="24"/>
          <w:szCs w:val="24"/>
          <w:lang/>
        </w:rPr>
        <w:t>, nr. 59-67, 18.03.2016, art.nr: 407</w:t>
      </w:r>
    </w:p>
    <w:p w14:paraId="33452BE0" w14:textId="77777777" w:rsidR="00186545" w:rsidRPr="00CC7C80" w:rsidRDefault="00186545" w:rsidP="001C7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8C10A" w14:textId="77777777" w:rsidR="003D2708" w:rsidRDefault="003D2708" w:rsidP="001C7EF9">
      <w:pPr>
        <w:spacing w:line="360" w:lineRule="auto"/>
      </w:pPr>
    </w:p>
    <w:sectPr w:rsidR="003D2708" w:rsidSect="003B22B7">
      <w:footerReference w:type="default" r:id="rId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DF27A" w14:textId="77777777" w:rsidR="008225F6" w:rsidRDefault="008225F6" w:rsidP="0084168D">
      <w:pPr>
        <w:spacing w:after="0" w:line="240" w:lineRule="auto"/>
      </w:pPr>
      <w:r>
        <w:separator/>
      </w:r>
    </w:p>
  </w:endnote>
  <w:endnote w:type="continuationSeparator" w:id="0">
    <w:p w14:paraId="7011DB4D" w14:textId="77777777" w:rsidR="008225F6" w:rsidRDefault="008225F6" w:rsidP="0084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24354203"/>
      <w:docPartObj>
        <w:docPartGallery w:val="Page Numbers (Bottom of Page)"/>
        <w:docPartUnique/>
      </w:docPartObj>
    </w:sdtPr>
    <w:sdtContent>
      <w:p w14:paraId="70D13E54" w14:textId="0D40F934" w:rsidR="0084168D" w:rsidRDefault="0084168D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349ADB6E" w14:textId="77777777" w:rsidR="0084168D" w:rsidRDefault="0084168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7D787A" w14:textId="77777777" w:rsidR="008225F6" w:rsidRDefault="008225F6" w:rsidP="0084168D">
      <w:pPr>
        <w:spacing w:after="0" w:line="240" w:lineRule="auto"/>
      </w:pPr>
      <w:r>
        <w:separator/>
      </w:r>
    </w:p>
  </w:footnote>
  <w:footnote w:type="continuationSeparator" w:id="0">
    <w:p w14:paraId="2DC693E4" w14:textId="77777777" w:rsidR="008225F6" w:rsidRDefault="008225F6" w:rsidP="008416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545"/>
    <w:rsid w:val="00186545"/>
    <w:rsid w:val="001C7EF9"/>
    <w:rsid w:val="002A6B47"/>
    <w:rsid w:val="003B22B7"/>
    <w:rsid w:val="003D2708"/>
    <w:rsid w:val="006F0C0B"/>
    <w:rsid w:val="008225F6"/>
    <w:rsid w:val="0084168D"/>
    <w:rsid w:val="00AE534C"/>
    <w:rsid w:val="00B00050"/>
    <w:rsid w:val="00BE704F"/>
    <w:rsid w:val="00E0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0785B"/>
  <w15:chartTrackingRefBased/>
  <w15:docId w15:val="{8122EB2F-4485-418B-8D6D-39A6BF98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54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65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6545"/>
  </w:style>
  <w:style w:type="paragraph" w:styleId="Subsol">
    <w:name w:val="footer"/>
    <w:basedOn w:val="Normal"/>
    <w:link w:val="SubsolCaracter"/>
    <w:uiPriority w:val="99"/>
    <w:unhideWhenUsed/>
    <w:rsid w:val="008416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4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1041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DOBINDA Monica</dc:creator>
  <cp:keywords/>
  <dc:description/>
  <cp:lastModifiedBy>Marilena Dobre</cp:lastModifiedBy>
  <cp:revision>2</cp:revision>
  <dcterms:created xsi:type="dcterms:W3CDTF">2024-06-28T17:48:00Z</dcterms:created>
  <dcterms:modified xsi:type="dcterms:W3CDTF">2024-06-28T17:48:00Z</dcterms:modified>
</cp:coreProperties>
</file>