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32B8A" w14:textId="06552B50" w:rsidR="008521A5" w:rsidRPr="006B60D4" w:rsidRDefault="00645114" w:rsidP="002B4F45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6B60D4">
        <w:rPr>
          <w:rFonts w:ascii="Times New Roman" w:hAnsi="Times New Roman" w:cs="Times New Roman"/>
          <w:bCs/>
          <w:sz w:val="24"/>
          <w:szCs w:val="24"/>
        </w:rPr>
        <w:t>Studiu de caz</w:t>
      </w:r>
      <w:r w:rsidR="006B60D4" w:rsidRPr="006B60D4">
        <w:rPr>
          <w:rFonts w:ascii="Times New Roman" w:hAnsi="Times New Roman" w:cs="Times New Roman"/>
          <w:bCs/>
          <w:sz w:val="24"/>
          <w:szCs w:val="24"/>
          <w:lang w:val="ro-RO"/>
        </w:rPr>
        <w:t>: Scăderea interesului elevilor pentru lectură</w:t>
      </w:r>
    </w:p>
    <w:p w14:paraId="4CBADE53" w14:textId="37EFF756" w:rsidR="00645114" w:rsidRPr="006B60D4" w:rsidRDefault="00645114" w:rsidP="002B4F4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6B60D4">
        <w:rPr>
          <w:rFonts w:ascii="Times New Roman" w:hAnsi="Times New Roman" w:cs="Times New Roman"/>
          <w:sz w:val="24"/>
          <w:szCs w:val="24"/>
          <w:lang w:val="ro-RO"/>
        </w:rPr>
        <w:t>Profesor învățământ primar, Penaru Elena Carmen, Școala Gimnazială Nr.84, București</w:t>
      </w:r>
    </w:p>
    <w:p w14:paraId="2D18E13A" w14:textId="4F89395D" w:rsidR="00645114" w:rsidRDefault="00645114" w:rsidP="002B4F4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ro-RO"/>
        </w:rPr>
      </w:pPr>
    </w:p>
    <w:p w14:paraId="381DF576" w14:textId="77777777" w:rsidR="002C0148" w:rsidRPr="002C0148" w:rsidRDefault="00645114" w:rsidP="002C0148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Pentru a aborda</w:t>
      </w:r>
      <w:r w:rsidR="00447D0A"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 problema scăderii interesului elevilor pentru lectură, putem structura un studiu de caz în câteva secțiuni esențiale:</w:t>
      </w:r>
    </w:p>
    <w:p w14:paraId="123389C6" w14:textId="69C90AB4" w:rsidR="00447D0A" w:rsidRPr="002C0148" w:rsidRDefault="00447D0A" w:rsidP="002C0148">
      <w:pPr>
        <w:pStyle w:val="Listparagraf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Introducere:</w:t>
      </w:r>
    </w:p>
    <w:p w14:paraId="12CD5A2E" w14:textId="20AAF185" w:rsidR="00447D0A" w:rsidRPr="002C0148" w:rsidRDefault="00447D0A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Contextul problemei</w:t>
      </w:r>
    </w:p>
    <w:p w14:paraId="77E789B7" w14:textId="09C34E8D" w:rsidR="00447D0A" w:rsidRPr="002C0148" w:rsidRDefault="002C0148" w:rsidP="002C0148">
      <w:pPr>
        <w:pStyle w:val="Listparagraf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="00447D0A" w:rsidRPr="002C0148">
        <w:rPr>
          <w:rFonts w:ascii="Times New Roman" w:hAnsi="Times New Roman" w:cs="Times New Roman"/>
          <w:sz w:val="24"/>
          <w:szCs w:val="24"/>
          <w:lang w:val="ro-RO"/>
        </w:rPr>
        <w:t>Importanța lecturii în dezvoltarea personală și academică</w:t>
      </w:r>
    </w:p>
    <w:p w14:paraId="727DCC97" w14:textId="4AD1F983" w:rsidR="00447D0A" w:rsidRPr="002C0148" w:rsidRDefault="00447D0A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Scopul studiului.</w:t>
      </w:r>
    </w:p>
    <w:p w14:paraId="67C96A80" w14:textId="2F677320" w:rsidR="00447D0A" w:rsidRPr="002C0148" w:rsidRDefault="00447D0A" w:rsidP="002C0148">
      <w:pPr>
        <w:pStyle w:val="Listparagraf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Metodologie:</w:t>
      </w:r>
    </w:p>
    <w:p w14:paraId="4C64C7FD" w14:textId="17312C9D" w:rsidR="002C0148" w:rsidRDefault="00447D0A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Eșantionul de s</w:t>
      </w:r>
      <w:r w:rsidR="002C0148">
        <w:rPr>
          <w:rFonts w:ascii="Times New Roman" w:hAnsi="Times New Roman" w:cs="Times New Roman"/>
          <w:sz w:val="24"/>
          <w:szCs w:val="24"/>
          <w:lang w:val="ro-RO"/>
        </w:rPr>
        <w:t>tudiu: Clasa a II-a  B</w:t>
      </w:r>
    </w:p>
    <w:p w14:paraId="59935818" w14:textId="5159072E" w:rsidR="00447D0A" w:rsidRDefault="00447D0A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Cauzele scăderii interesului pentru lectură:</w:t>
      </w:r>
    </w:p>
    <w:p w14:paraId="065C38CA" w14:textId="5090F95E" w:rsidR="00447D0A" w:rsidRDefault="00447D0A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Tehnologia și distracțiile digitale</w:t>
      </w:r>
      <w:r w:rsidR="00C848DC"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2C0148">
        <w:rPr>
          <w:rFonts w:ascii="Times New Roman" w:hAnsi="Times New Roman" w:cs="Times New Roman"/>
          <w:sz w:val="24"/>
          <w:szCs w:val="24"/>
          <w:lang w:val="ro-RO"/>
        </w:rPr>
        <w:t>(Dispozitivele electronice, jocurile video, rețelele de socializare)</w:t>
      </w:r>
      <w:r w:rsidR="00104750" w:rsidRPr="002C014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F8369CE" w14:textId="565239C3" w:rsidR="00447D0A" w:rsidRDefault="00447D0A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Lipsa timpului</w:t>
      </w:r>
      <w:r w:rsidR="00C848DC" w:rsidRPr="002C014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 (Programul încărcat cu activități extracurriculare, teme și pregătire suplimentară)</w:t>
      </w:r>
    </w:p>
    <w:p w14:paraId="2C176502" w14:textId="4329E837" w:rsidR="00447D0A" w:rsidRDefault="00447D0A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Lipsa de relevanță a materialelor </w:t>
      </w:r>
      <w:r w:rsidR="00C848DC" w:rsidRPr="002C014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2C0148">
        <w:rPr>
          <w:rFonts w:ascii="Times New Roman" w:hAnsi="Times New Roman" w:cs="Times New Roman"/>
          <w:sz w:val="24"/>
          <w:szCs w:val="24"/>
          <w:lang w:val="ro-RO"/>
        </w:rPr>
        <w:t>(Cărți și lecturi impuse care nu sunt pe gustul elevilor sau nu reflectă interesele lor actuale)</w:t>
      </w:r>
    </w:p>
    <w:p w14:paraId="4A989A48" w14:textId="77FF610C" w:rsidR="00104750" w:rsidRDefault="00104750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Factorii socio- economici</w:t>
      </w:r>
      <w:r w:rsidR="00C848DC" w:rsidRPr="002C014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 (Accesul redus la cărți de calitate și spații adecvate pentru lectură)</w:t>
      </w:r>
    </w:p>
    <w:p w14:paraId="51C29365" w14:textId="77777777" w:rsidR="002C0148" w:rsidRDefault="00104750" w:rsidP="002C0148">
      <w:pPr>
        <w:pStyle w:val="Listparagraf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Influența familială </w:t>
      </w:r>
      <w:r w:rsidR="00C848DC" w:rsidRPr="002C014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2C0148">
        <w:rPr>
          <w:rFonts w:ascii="Times New Roman" w:hAnsi="Times New Roman" w:cs="Times New Roman"/>
          <w:sz w:val="24"/>
          <w:szCs w:val="24"/>
          <w:lang w:val="ro-RO"/>
        </w:rPr>
        <w:t>( Nivelul de educație al părinților și obiceiurile de lectură ale acestora)</w:t>
      </w:r>
    </w:p>
    <w:p w14:paraId="1849BFB4" w14:textId="29DC4F9D" w:rsidR="00104750" w:rsidRPr="002C0148" w:rsidRDefault="00104750" w:rsidP="002C0148">
      <w:pPr>
        <w:pStyle w:val="Listparagraf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Analiza datelor:</w:t>
      </w:r>
    </w:p>
    <w:p w14:paraId="199AEC5E" w14:textId="7438DA42" w:rsidR="00104750" w:rsidRDefault="00104750" w:rsidP="002C0148">
      <w:pPr>
        <w:pStyle w:val="Listparagraf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Statistici privind timpul petrecut cu lectura față de alte activități.</w:t>
      </w:r>
    </w:p>
    <w:p w14:paraId="4F746B28" w14:textId="77777777" w:rsidR="002C0148" w:rsidRDefault="00104750" w:rsidP="002C0148">
      <w:pPr>
        <w:pStyle w:val="Listparagraf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Feedback din chestionare și interviuri privind motivele pentru care elevii nu mai citesc.</w:t>
      </w:r>
    </w:p>
    <w:p w14:paraId="6E23FC6D" w14:textId="77777777" w:rsidR="002C0148" w:rsidRDefault="00104750" w:rsidP="002C0148">
      <w:pPr>
        <w:pStyle w:val="Listparagraf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Consecințele </w:t>
      </w:r>
      <w:r w:rsidR="006B60D4" w:rsidRPr="002C0148">
        <w:rPr>
          <w:rFonts w:ascii="Times New Roman" w:hAnsi="Times New Roman" w:cs="Times New Roman"/>
          <w:sz w:val="24"/>
          <w:szCs w:val="24"/>
          <w:lang w:val="ro-RO"/>
        </w:rPr>
        <w:t>scăderii interesului pentru lec</w:t>
      </w:r>
      <w:r w:rsidRPr="002C0148">
        <w:rPr>
          <w:rFonts w:ascii="Times New Roman" w:hAnsi="Times New Roman" w:cs="Times New Roman"/>
          <w:sz w:val="24"/>
          <w:szCs w:val="24"/>
          <w:lang w:val="ro-RO"/>
        </w:rPr>
        <w:t>tură:</w:t>
      </w:r>
    </w:p>
    <w:p w14:paraId="6F169741" w14:textId="7597D4E9" w:rsidR="00104750" w:rsidRDefault="00104750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Impactul asupra dezvoltării cognitive și emoționale.</w:t>
      </w:r>
    </w:p>
    <w:p w14:paraId="579F46CD" w14:textId="2194C08F" w:rsidR="00104750" w:rsidRDefault="00104750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Performanța școlară și competențele lingvistice.</w:t>
      </w:r>
    </w:p>
    <w:p w14:paraId="798BE664" w14:textId="77022104" w:rsidR="00104750" w:rsidRDefault="00104750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Reducerea capacității de concentrare și a creativității.</w:t>
      </w:r>
    </w:p>
    <w:p w14:paraId="163A23B8" w14:textId="2FE3E71A" w:rsidR="00104750" w:rsidRDefault="00104750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Soluții și recomandări:</w:t>
      </w:r>
    </w:p>
    <w:p w14:paraId="208CA97F" w14:textId="3F6191B9" w:rsidR="00104750" w:rsidRDefault="00104750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Integrarea tehnologiei în lectură</w:t>
      </w:r>
      <w:r w:rsidR="00C848DC" w:rsidRPr="002C0148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 (Platforme interactive</w:t>
      </w:r>
      <w:r w:rsidR="00C848DC" w:rsidRPr="002C0148">
        <w:rPr>
          <w:rFonts w:ascii="Times New Roman" w:hAnsi="Times New Roman" w:cs="Times New Roman"/>
          <w:sz w:val="24"/>
          <w:szCs w:val="24"/>
          <w:lang w:val="ro-RO"/>
        </w:rPr>
        <w:t xml:space="preserve"> de lectură, cărți electronice)</w:t>
      </w:r>
    </w:p>
    <w:p w14:paraId="49E8520E" w14:textId="1D204717" w:rsidR="00C848DC" w:rsidRPr="002C0148" w:rsidRDefault="00C848DC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Crearea unui mediu favorabil lecturii.( Cluburi de lectură, spații dedicate în școli și acasă)</w:t>
      </w:r>
    </w:p>
    <w:p w14:paraId="71334B9A" w14:textId="70123187" w:rsidR="00C848DC" w:rsidRDefault="00C848DC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Diversificarea materialelor de lectură. (Alegerea cărților care reflectă interesele și nivelul de înțelegere al elevilor)</w:t>
      </w:r>
    </w:p>
    <w:p w14:paraId="385EC7E6" w14:textId="25F51778" w:rsidR="00C848DC" w:rsidRPr="002C0148" w:rsidRDefault="00C848DC" w:rsidP="002C0148">
      <w:pPr>
        <w:pStyle w:val="Listparagraf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0148">
        <w:rPr>
          <w:rFonts w:ascii="Times New Roman" w:hAnsi="Times New Roman" w:cs="Times New Roman"/>
          <w:sz w:val="24"/>
          <w:szCs w:val="24"/>
          <w:lang w:val="ro-RO"/>
        </w:rPr>
        <w:t>Implicarea părinților și a comunității. (Evenimente literare, discuții despre cărți</w:t>
      </w:r>
      <w:r w:rsidR="00A97242" w:rsidRPr="002C0148">
        <w:rPr>
          <w:rFonts w:ascii="Times New Roman" w:hAnsi="Times New Roman" w:cs="Times New Roman"/>
          <w:sz w:val="24"/>
          <w:szCs w:val="24"/>
          <w:lang w:val="ro-RO"/>
        </w:rPr>
        <w:t>, modele pozitive de lectură)</w:t>
      </w:r>
    </w:p>
    <w:p w14:paraId="559B2A74" w14:textId="77777777" w:rsidR="002B4F45" w:rsidRDefault="002B4F45" w:rsidP="002C0148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E98E15" w14:textId="31A6919C" w:rsidR="00A97242" w:rsidRDefault="00A97242" w:rsidP="002B4F45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Exemplu de studiu de caz:</w:t>
      </w:r>
    </w:p>
    <w:p w14:paraId="3C3D49D3" w14:textId="650921E9" w:rsidR="00A97242" w:rsidRDefault="00A97242" w:rsidP="002B4F45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Introducere:</w:t>
      </w:r>
    </w:p>
    <w:p w14:paraId="4794701E" w14:textId="23BA17E8" w:rsidR="00A97242" w:rsidRDefault="00A97242" w:rsidP="002B4F45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 ultimii ani, studiile au arătat o scădere semnificativă a timpului petrecut de elevi citind cărți. Această tendință este  îngrijorătoare, având în vedere beneficiile multiple ale lecturii asupra dezvoltării cognive, emoționale și academice a elevilor.</w:t>
      </w:r>
    </w:p>
    <w:p w14:paraId="4E943325" w14:textId="5E6A7615" w:rsidR="00A97242" w:rsidRDefault="00A97242" w:rsidP="002B4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Metodologie:</w:t>
      </w:r>
    </w:p>
    <w:p w14:paraId="61213869" w14:textId="3540E08A" w:rsidR="00A97242" w:rsidRDefault="00A97242" w:rsidP="002B4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acest studiu, au fost selectați 30 de elevi</w:t>
      </w:r>
      <w:r w:rsidR="00D472DF">
        <w:rPr>
          <w:rFonts w:ascii="Times New Roman" w:hAnsi="Times New Roman" w:cs="Times New Roman"/>
          <w:sz w:val="24"/>
          <w:szCs w:val="24"/>
          <w:lang w:val="ro-RO"/>
        </w:rPr>
        <w:t xml:space="preserve"> din ciclul primar. Datele au fost colectate prin intermediul unor chestionare și interviuri detaliate cu elevii și profesorii de la clasă.</w:t>
      </w:r>
    </w:p>
    <w:p w14:paraId="52035536" w14:textId="14F2F0F7" w:rsidR="00D472DF" w:rsidRDefault="00D472DF" w:rsidP="002B4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Cauze:</w:t>
      </w:r>
    </w:p>
    <w:p w14:paraId="27E64BCB" w14:textId="457CA379" w:rsidR="00E22D0E" w:rsidRDefault="00D472DF" w:rsidP="002B4F45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B4F45">
        <w:rPr>
          <w:rFonts w:ascii="Times New Roman" w:hAnsi="Times New Roman" w:cs="Times New Roman"/>
          <w:sz w:val="24"/>
          <w:szCs w:val="24"/>
          <w:lang w:val="ro-RO"/>
        </w:rPr>
        <w:t>Tehnologia și distracțiile digitale. 78% dintre elevi preferă să-și petreacă timpul liber pe rețelele de socializare sau jucând jocuri video</w:t>
      </w:r>
      <w:r w:rsidR="00E22D0E" w:rsidRPr="002B4F45">
        <w:rPr>
          <w:rFonts w:ascii="Times New Roman" w:hAnsi="Times New Roman" w:cs="Times New Roman"/>
          <w:sz w:val="24"/>
          <w:szCs w:val="24"/>
          <w:lang w:val="ro-RO"/>
        </w:rPr>
        <w:t xml:space="preserve"> în loc să citească.</w:t>
      </w:r>
    </w:p>
    <w:p w14:paraId="6D2CDF58" w14:textId="77777777" w:rsidR="00E22D0E" w:rsidRDefault="00E22D0E" w:rsidP="002B4F45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B4F45">
        <w:rPr>
          <w:rFonts w:ascii="Times New Roman" w:hAnsi="Times New Roman" w:cs="Times New Roman"/>
          <w:sz w:val="24"/>
          <w:szCs w:val="24"/>
          <w:lang w:val="ro-RO"/>
        </w:rPr>
        <w:t>Lipsa timpului. 62% dintre elevi au declarat că programul școlar și activitățile extracurriculare le ocupă majoritatea timpului.</w:t>
      </w:r>
    </w:p>
    <w:p w14:paraId="6818AA11" w14:textId="57C500C7" w:rsidR="00D472DF" w:rsidRPr="002B4F45" w:rsidRDefault="00E22D0E" w:rsidP="002B4F45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B4F45">
        <w:rPr>
          <w:rFonts w:ascii="Times New Roman" w:hAnsi="Times New Roman" w:cs="Times New Roman"/>
          <w:sz w:val="24"/>
          <w:szCs w:val="24"/>
          <w:lang w:val="ro-RO"/>
        </w:rPr>
        <w:t>Lipsa de relevanță a materialelor. 54%</w:t>
      </w:r>
      <w:r w:rsidR="00D472DF" w:rsidRPr="002B4F4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B4F45">
        <w:rPr>
          <w:rFonts w:ascii="Times New Roman" w:hAnsi="Times New Roman" w:cs="Times New Roman"/>
          <w:sz w:val="24"/>
          <w:szCs w:val="24"/>
          <w:lang w:val="ro-RO"/>
        </w:rPr>
        <w:t>dintre elevi consideră că lecturile obligatorii sunt neinteresante și depășite.</w:t>
      </w:r>
    </w:p>
    <w:p w14:paraId="2D707BDD" w14:textId="4712FD9C" w:rsidR="00E22D0E" w:rsidRDefault="00E22D0E" w:rsidP="002B4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Analiza datelor:</w:t>
      </w:r>
    </w:p>
    <w:p w14:paraId="65741CB5" w14:textId="3E982742" w:rsidR="00E22D0E" w:rsidRDefault="00E22D0E" w:rsidP="002B4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Datele colectate au arătat că elevii petrec în medie doar 15 minute pe zi citind cărți, comparativ cu peste două ore petrecute pe dispozitivele electronice.</w:t>
      </w:r>
    </w:p>
    <w:p w14:paraId="2E1370E6" w14:textId="6E26E3CB" w:rsidR="00E22D0E" w:rsidRDefault="00E22D0E" w:rsidP="002B4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Consecințe:</w:t>
      </w:r>
    </w:p>
    <w:p w14:paraId="0265B3D7" w14:textId="67AC172E" w:rsidR="00E22D0E" w:rsidRDefault="00E22D0E" w:rsidP="002B4F45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Elevii care citesc mai puțin</w:t>
      </w:r>
      <w:r w:rsidR="006176EB">
        <w:rPr>
          <w:rFonts w:ascii="Times New Roman" w:hAnsi="Times New Roman" w:cs="Times New Roman"/>
          <w:sz w:val="24"/>
          <w:szCs w:val="24"/>
          <w:lang w:val="ro-RO"/>
        </w:rPr>
        <w:t xml:space="preserve"> au rezultate </w:t>
      </w:r>
      <w:r w:rsidR="002B4F45">
        <w:rPr>
          <w:rFonts w:ascii="Times New Roman" w:hAnsi="Times New Roman" w:cs="Times New Roman"/>
          <w:sz w:val="24"/>
          <w:szCs w:val="24"/>
          <w:lang w:val="ro-RO"/>
        </w:rPr>
        <w:t xml:space="preserve">scăzute </w:t>
      </w:r>
      <w:r w:rsidR="006176EB">
        <w:rPr>
          <w:rFonts w:ascii="Times New Roman" w:hAnsi="Times New Roman" w:cs="Times New Roman"/>
          <w:sz w:val="24"/>
          <w:szCs w:val="24"/>
          <w:lang w:val="ro-RO"/>
        </w:rPr>
        <w:t>la testele de literatură și au dificultăți în dezvoltarea vocabularului și a abilităților de exprimare scrisă.</w:t>
      </w:r>
    </w:p>
    <w:p w14:paraId="578FB3A7" w14:textId="78C4EF5E" w:rsidR="006176EB" w:rsidRDefault="006176EB" w:rsidP="002B4F4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Soluții:</w:t>
      </w:r>
    </w:p>
    <w:p w14:paraId="0F0B59F4" w14:textId="20805187" w:rsidR="006176EB" w:rsidRDefault="006176EB" w:rsidP="002B4F45">
      <w:pPr>
        <w:pStyle w:val="Listparagraf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B4F45">
        <w:rPr>
          <w:rFonts w:ascii="Times New Roman" w:hAnsi="Times New Roman" w:cs="Times New Roman"/>
          <w:sz w:val="24"/>
          <w:szCs w:val="24"/>
          <w:lang w:val="ro-RO"/>
        </w:rPr>
        <w:t>Implementarea unor aplicații de lectură interactive care să facă procesul mai atractiv.</w:t>
      </w:r>
    </w:p>
    <w:p w14:paraId="5B85F7D9" w14:textId="0CA52195" w:rsidR="006176EB" w:rsidRDefault="006176EB" w:rsidP="002B4F45">
      <w:pPr>
        <w:pStyle w:val="Listparagraf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B4F45">
        <w:rPr>
          <w:rFonts w:ascii="Times New Roman" w:hAnsi="Times New Roman" w:cs="Times New Roman"/>
          <w:sz w:val="24"/>
          <w:szCs w:val="24"/>
          <w:lang w:val="ro-RO"/>
        </w:rPr>
        <w:t>Organizarea unor cluburi de lectură săptămânale în școală pentru a încuraja discuțiile despre cărți.</w:t>
      </w:r>
    </w:p>
    <w:p w14:paraId="1DBAF934" w14:textId="1B543B0E" w:rsidR="006176EB" w:rsidRPr="002B4F45" w:rsidRDefault="006176EB" w:rsidP="002B4F45">
      <w:pPr>
        <w:pStyle w:val="Listparagraf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B4F45">
        <w:rPr>
          <w:rFonts w:ascii="Times New Roman" w:hAnsi="Times New Roman" w:cs="Times New Roman"/>
          <w:sz w:val="24"/>
          <w:szCs w:val="24"/>
          <w:lang w:val="ro-RO"/>
        </w:rPr>
        <w:t>Diversificarea listei de lecturi obligatorii pentru a include titluri contemporane și relevante.</w:t>
      </w:r>
    </w:p>
    <w:p w14:paraId="5EBFD389" w14:textId="77777777" w:rsidR="006176EB" w:rsidRDefault="006176EB" w:rsidP="002C0148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ADADC3A" w14:textId="02953B0D" w:rsidR="006176EB" w:rsidRDefault="006176EB" w:rsidP="002B4F45">
      <w:pPr>
        <w:pStyle w:val="Listparagraf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Concluzii:</w:t>
      </w:r>
    </w:p>
    <w:p w14:paraId="11C8E0AA" w14:textId="19565C64" w:rsidR="006176EB" w:rsidRDefault="006176EB" w:rsidP="002C0148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Studiul evidențiază necesitatea unei abordări holistice pentu a stimula interesul pentru lectură în rândul elevilor. Integrând tehnologia și adaptând materialele de lectură la interesele actuale ale elevilor, putem crea un mediu propice dezvoltării acestei abilități esențiale.</w:t>
      </w:r>
    </w:p>
    <w:p w14:paraId="32AC9636" w14:textId="77777777" w:rsidR="002B4F45" w:rsidRDefault="002B4F45" w:rsidP="002C0148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20B6F15" w14:textId="6E231804" w:rsidR="002B4F45" w:rsidRDefault="002B4F45" w:rsidP="002B4F45">
      <w:pPr>
        <w:pStyle w:val="Listparagraf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Bibliografie:</w:t>
      </w:r>
    </w:p>
    <w:p w14:paraId="535D3A6D" w14:textId="75BBB5B2" w:rsidR="002B4F45" w:rsidRDefault="002B4F45" w:rsidP="00FD78BE">
      <w:pPr>
        <w:pStyle w:val="Listparagraf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Crăciun , D.(2010). Lectura –o provocare pentru elevii de astăzi.</w:t>
      </w:r>
      <w:r w:rsidR="00FD78BE">
        <w:rPr>
          <w:rFonts w:ascii="Times New Roman" w:hAnsi="Times New Roman" w:cs="Times New Roman"/>
          <w:sz w:val="24"/>
          <w:szCs w:val="24"/>
          <w:lang w:val="ro-RO"/>
        </w:rPr>
        <w:t xml:space="preserve"> Editura D</w:t>
      </w:r>
      <w:r w:rsidR="00FD78BE" w:rsidRPr="00FD78BE">
        <w:rPr>
          <w:rFonts w:ascii="Times New Roman" w:hAnsi="Times New Roman" w:cs="Times New Roman"/>
          <w:sz w:val="24"/>
          <w:szCs w:val="24"/>
          <w:lang w:val="ro-RO"/>
        </w:rPr>
        <w:t>idactică și Pedagogică.</w:t>
      </w:r>
    </w:p>
    <w:p w14:paraId="3D36530B" w14:textId="59C6F5F4" w:rsidR="00FD78BE" w:rsidRDefault="00FD78BE" w:rsidP="00FD78BE">
      <w:pPr>
        <w:pStyle w:val="Listparagraf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Ionescu, M.(2005).Strategii didactice de eficentizare a învățării. Editura Paralela 45. </w:t>
      </w:r>
    </w:p>
    <w:p w14:paraId="21ABE042" w14:textId="26C4DF92" w:rsidR="00FD78BE" w:rsidRDefault="00FD78BE" w:rsidP="00FD78BE">
      <w:pPr>
        <w:pStyle w:val="Listparagraf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Stan, C (2011). Educația lecturii. Perspective teoretice și practice. Editura Didactică și Pedagogică.</w:t>
      </w:r>
    </w:p>
    <w:p w14:paraId="7960EB2B" w14:textId="77777777" w:rsidR="00FD78BE" w:rsidRDefault="00FD78BE" w:rsidP="00FD78BE">
      <w:pPr>
        <w:pStyle w:val="Listparagraf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Stănculescu, E.(2015). Cum să-i facem pe copii să citească. Editura Didactică și Pedagogică.</w:t>
      </w:r>
    </w:p>
    <w:p w14:paraId="20CB9336" w14:textId="5BD0AB09" w:rsidR="00FD78BE" w:rsidRPr="00FD78BE" w:rsidRDefault="00FD78BE" w:rsidP="00FD78BE">
      <w:pPr>
        <w:pStyle w:val="Listparagra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C91DA32" w14:textId="361FF1F8" w:rsidR="00E22D0E" w:rsidRPr="00E22D0E" w:rsidRDefault="00E22D0E" w:rsidP="002C014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E22D0E" w:rsidRPr="00E22D0E" w:rsidSect="006B60D4">
      <w:pgSz w:w="12240" w:h="15840" w:code="1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35178"/>
    <w:multiLevelType w:val="hybridMultilevel"/>
    <w:tmpl w:val="6FACB094"/>
    <w:lvl w:ilvl="0" w:tplc="0418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 w15:restartNumberingAfterBreak="0">
    <w:nsid w:val="048063A1"/>
    <w:multiLevelType w:val="hybridMultilevel"/>
    <w:tmpl w:val="34BA401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FF6454"/>
    <w:multiLevelType w:val="hybridMultilevel"/>
    <w:tmpl w:val="81089F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A527B"/>
    <w:multiLevelType w:val="hybridMultilevel"/>
    <w:tmpl w:val="E144AD82"/>
    <w:lvl w:ilvl="0" w:tplc="0418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218239DF"/>
    <w:multiLevelType w:val="hybridMultilevel"/>
    <w:tmpl w:val="B3FE91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F469CB"/>
    <w:multiLevelType w:val="hybridMultilevel"/>
    <w:tmpl w:val="C5C8316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26DD21B6"/>
    <w:multiLevelType w:val="hybridMultilevel"/>
    <w:tmpl w:val="09A8B7B6"/>
    <w:lvl w:ilvl="0" w:tplc="04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27854696"/>
    <w:multiLevelType w:val="hybridMultilevel"/>
    <w:tmpl w:val="BF8291C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A25195F"/>
    <w:multiLevelType w:val="hybridMultilevel"/>
    <w:tmpl w:val="0B2009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466625"/>
    <w:multiLevelType w:val="hybridMultilevel"/>
    <w:tmpl w:val="F1B422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C3DB7"/>
    <w:multiLevelType w:val="hybridMultilevel"/>
    <w:tmpl w:val="04A21214"/>
    <w:lvl w:ilvl="0" w:tplc="64DE081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86D5F62"/>
    <w:multiLevelType w:val="hybridMultilevel"/>
    <w:tmpl w:val="F27654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A2972DB"/>
    <w:multiLevelType w:val="hybridMultilevel"/>
    <w:tmpl w:val="2A625A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9867A2"/>
    <w:multiLevelType w:val="hybridMultilevel"/>
    <w:tmpl w:val="019AB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4F2159"/>
    <w:multiLevelType w:val="hybridMultilevel"/>
    <w:tmpl w:val="06F8D54C"/>
    <w:lvl w:ilvl="0" w:tplc="0418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5" w15:restartNumberingAfterBreak="0">
    <w:nsid w:val="503D008B"/>
    <w:multiLevelType w:val="hybridMultilevel"/>
    <w:tmpl w:val="0298C826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57B46E85"/>
    <w:multiLevelType w:val="hybridMultilevel"/>
    <w:tmpl w:val="DE16A2E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0F1BF7"/>
    <w:multiLevelType w:val="hybridMultilevel"/>
    <w:tmpl w:val="05448038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39E7D3E"/>
    <w:multiLevelType w:val="hybridMultilevel"/>
    <w:tmpl w:val="0FA0CAF0"/>
    <w:lvl w:ilvl="0" w:tplc="64DE0818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80" w:hanging="360"/>
      </w:pPr>
    </w:lvl>
    <w:lvl w:ilvl="2" w:tplc="0418001B" w:tentative="1">
      <w:start w:val="1"/>
      <w:numFmt w:val="lowerRoman"/>
      <w:lvlText w:val="%3."/>
      <w:lvlJc w:val="right"/>
      <w:pPr>
        <w:ind w:left="2700" w:hanging="180"/>
      </w:pPr>
    </w:lvl>
    <w:lvl w:ilvl="3" w:tplc="0418000F" w:tentative="1">
      <w:start w:val="1"/>
      <w:numFmt w:val="decimal"/>
      <w:lvlText w:val="%4."/>
      <w:lvlJc w:val="left"/>
      <w:pPr>
        <w:ind w:left="3420" w:hanging="360"/>
      </w:pPr>
    </w:lvl>
    <w:lvl w:ilvl="4" w:tplc="04180019" w:tentative="1">
      <w:start w:val="1"/>
      <w:numFmt w:val="lowerLetter"/>
      <w:lvlText w:val="%5."/>
      <w:lvlJc w:val="left"/>
      <w:pPr>
        <w:ind w:left="4140" w:hanging="360"/>
      </w:pPr>
    </w:lvl>
    <w:lvl w:ilvl="5" w:tplc="0418001B" w:tentative="1">
      <w:start w:val="1"/>
      <w:numFmt w:val="lowerRoman"/>
      <w:lvlText w:val="%6."/>
      <w:lvlJc w:val="right"/>
      <w:pPr>
        <w:ind w:left="4860" w:hanging="180"/>
      </w:pPr>
    </w:lvl>
    <w:lvl w:ilvl="6" w:tplc="0418000F" w:tentative="1">
      <w:start w:val="1"/>
      <w:numFmt w:val="decimal"/>
      <w:lvlText w:val="%7."/>
      <w:lvlJc w:val="left"/>
      <w:pPr>
        <w:ind w:left="5580" w:hanging="360"/>
      </w:pPr>
    </w:lvl>
    <w:lvl w:ilvl="7" w:tplc="04180019" w:tentative="1">
      <w:start w:val="1"/>
      <w:numFmt w:val="lowerLetter"/>
      <w:lvlText w:val="%8."/>
      <w:lvlJc w:val="left"/>
      <w:pPr>
        <w:ind w:left="6300" w:hanging="360"/>
      </w:pPr>
    </w:lvl>
    <w:lvl w:ilvl="8" w:tplc="0418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7EF09CE"/>
    <w:multiLevelType w:val="hybridMultilevel"/>
    <w:tmpl w:val="B9E04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86826"/>
    <w:multiLevelType w:val="hybridMultilevel"/>
    <w:tmpl w:val="57609804"/>
    <w:lvl w:ilvl="0" w:tplc="4C62AE7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B87724"/>
    <w:multiLevelType w:val="hybridMultilevel"/>
    <w:tmpl w:val="BE1231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1F00E6"/>
    <w:multiLevelType w:val="hybridMultilevel"/>
    <w:tmpl w:val="2C5402F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264DF9"/>
    <w:multiLevelType w:val="hybridMultilevel"/>
    <w:tmpl w:val="441EB622"/>
    <w:lvl w:ilvl="0" w:tplc="04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356420880">
    <w:abstractNumId w:val="11"/>
  </w:num>
  <w:num w:numId="2" w16cid:durableId="180633378">
    <w:abstractNumId w:val="13"/>
  </w:num>
  <w:num w:numId="3" w16cid:durableId="1336151525">
    <w:abstractNumId w:val="19"/>
  </w:num>
  <w:num w:numId="4" w16cid:durableId="1755858663">
    <w:abstractNumId w:val="21"/>
  </w:num>
  <w:num w:numId="5" w16cid:durableId="412165621">
    <w:abstractNumId w:val="4"/>
  </w:num>
  <w:num w:numId="6" w16cid:durableId="116724384">
    <w:abstractNumId w:val="8"/>
  </w:num>
  <w:num w:numId="7" w16cid:durableId="1374844038">
    <w:abstractNumId w:val="15"/>
  </w:num>
  <w:num w:numId="8" w16cid:durableId="1636838147">
    <w:abstractNumId w:val="7"/>
  </w:num>
  <w:num w:numId="9" w16cid:durableId="1460143848">
    <w:abstractNumId w:val="5"/>
  </w:num>
  <w:num w:numId="10" w16cid:durableId="1973054350">
    <w:abstractNumId w:val="12"/>
  </w:num>
  <w:num w:numId="11" w16cid:durableId="485705743">
    <w:abstractNumId w:val="1"/>
  </w:num>
  <w:num w:numId="12" w16cid:durableId="836267161">
    <w:abstractNumId w:val="2"/>
  </w:num>
  <w:num w:numId="13" w16cid:durableId="5719852">
    <w:abstractNumId w:val="10"/>
  </w:num>
  <w:num w:numId="14" w16cid:durableId="1926500651">
    <w:abstractNumId w:val="18"/>
  </w:num>
  <w:num w:numId="15" w16cid:durableId="1585141386">
    <w:abstractNumId w:val="20"/>
  </w:num>
  <w:num w:numId="16" w16cid:durableId="1953050122">
    <w:abstractNumId w:val="0"/>
  </w:num>
  <w:num w:numId="17" w16cid:durableId="997458430">
    <w:abstractNumId w:val="3"/>
  </w:num>
  <w:num w:numId="18" w16cid:durableId="1170489384">
    <w:abstractNumId w:val="17"/>
  </w:num>
  <w:num w:numId="19" w16cid:durableId="9914762">
    <w:abstractNumId w:val="14"/>
  </w:num>
  <w:num w:numId="20" w16cid:durableId="1761246488">
    <w:abstractNumId w:val="16"/>
  </w:num>
  <w:num w:numId="21" w16cid:durableId="1883784665">
    <w:abstractNumId w:val="23"/>
  </w:num>
  <w:num w:numId="22" w16cid:durableId="488252058">
    <w:abstractNumId w:val="6"/>
  </w:num>
  <w:num w:numId="23" w16cid:durableId="1786148823">
    <w:abstractNumId w:val="9"/>
  </w:num>
  <w:num w:numId="24" w16cid:durableId="12539783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114"/>
    <w:rsid w:val="0006723D"/>
    <w:rsid w:val="00104750"/>
    <w:rsid w:val="002B4F45"/>
    <w:rsid w:val="002C0148"/>
    <w:rsid w:val="00326A2B"/>
    <w:rsid w:val="00447D0A"/>
    <w:rsid w:val="006176EB"/>
    <w:rsid w:val="00645114"/>
    <w:rsid w:val="006B60D4"/>
    <w:rsid w:val="008521A5"/>
    <w:rsid w:val="008E34D3"/>
    <w:rsid w:val="00A97242"/>
    <w:rsid w:val="00B16DFF"/>
    <w:rsid w:val="00BB1EE7"/>
    <w:rsid w:val="00C37ECC"/>
    <w:rsid w:val="00C848DC"/>
    <w:rsid w:val="00D472DF"/>
    <w:rsid w:val="00E22D0E"/>
    <w:rsid w:val="00FD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98134"/>
  <w15:chartTrackingRefBased/>
  <w15:docId w15:val="{8A6200A8-D642-4584-BD08-B116B7A7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47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3510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Marilena Dobre</cp:lastModifiedBy>
  <cp:revision>2</cp:revision>
  <dcterms:created xsi:type="dcterms:W3CDTF">2024-07-13T15:38:00Z</dcterms:created>
  <dcterms:modified xsi:type="dcterms:W3CDTF">2024-07-13T15:38:00Z</dcterms:modified>
</cp:coreProperties>
</file>