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A3507" w:rsidRDefault="001E32C2" w:rsidP="001E32C2">
      <w:pPr>
        <w:jc w:val="center"/>
        <w:rPr>
          <w:rFonts w:ascii="Times New Roman" w:hAnsi="Times New Roman" w:cs="Times New Roman"/>
          <w:b/>
          <w:sz w:val="28"/>
          <w:szCs w:val="28"/>
        </w:rPr>
      </w:pPr>
      <w:r w:rsidRPr="001E32C2">
        <w:rPr>
          <w:rFonts w:ascii="Times New Roman" w:hAnsi="Times New Roman" w:cs="Times New Roman"/>
          <w:b/>
          <w:sz w:val="28"/>
          <w:szCs w:val="28"/>
        </w:rPr>
        <w:t>Rolul lecturii în dezvoltarea creativității copilului</w:t>
      </w:r>
    </w:p>
    <w:p w:rsidR="001E32C2" w:rsidRDefault="001E32C2" w:rsidP="001E32C2">
      <w:pPr>
        <w:jc w:val="right"/>
        <w:rPr>
          <w:rFonts w:ascii="Times New Roman" w:hAnsi="Times New Roman" w:cs="Times New Roman"/>
          <w:sz w:val="24"/>
          <w:szCs w:val="24"/>
        </w:rPr>
      </w:pPr>
      <w:r>
        <w:rPr>
          <w:rFonts w:ascii="Times New Roman" w:hAnsi="Times New Roman" w:cs="Times New Roman"/>
          <w:sz w:val="24"/>
          <w:szCs w:val="24"/>
        </w:rPr>
        <w:t>Prof. înv. preșcolar  Popa Alina</w:t>
      </w:r>
    </w:p>
    <w:p w:rsidR="001E32C2" w:rsidRDefault="001E32C2" w:rsidP="001E32C2">
      <w:pPr>
        <w:jc w:val="right"/>
        <w:rPr>
          <w:rFonts w:ascii="Times New Roman" w:hAnsi="Times New Roman" w:cs="Times New Roman"/>
          <w:sz w:val="24"/>
          <w:szCs w:val="24"/>
        </w:rPr>
      </w:pPr>
      <w:r>
        <w:rPr>
          <w:rFonts w:ascii="Times New Roman" w:hAnsi="Times New Roman" w:cs="Times New Roman"/>
          <w:sz w:val="24"/>
          <w:szCs w:val="24"/>
        </w:rPr>
        <w:t>Școala Gimnazială nr.1 Mârzănești, Jud. Teleorman</w:t>
      </w:r>
    </w:p>
    <w:p w:rsidR="001E32C2" w:rsidRPr="001E32C2" w:rsidRDefault="001E32C2" w:rsidP="001E32C2">
      <w:pPr>
        <w:jc w:val="right"/>
        <w:rPr>
          <w:rFonts w:ascii="Times New Roman" w:hAnsi="Times New Roman" w:cs="Times New Roman"/>
          <w:sz w:val="24"/>
          <w:szCs w:val="24"/>
        </w:rPr>
      </w:pPr>
    </w:p>
    <w:p w:rsidR="00CA3507" w:rsidRPr="00CF59F5" w:rsidRDefault="00E13EFE" w:rsidP="009E261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A3507" w:rsidRPr="00CF59F5">
        <w:rPr>
          <w:rFonts w:ascii="Times New Roman" w:hAnsi="Times New Roman" w:cs="Times New Roman"/>
          <w:sz w:val="24"/>
          <w:szCs w:val="24"/>
        </w:rPr>
        <w:t>Deși creativitatea este o trăsă</w:t>
      </w:r>
      <w:r>
        <w:rPr>
          <w:rFonts w:ascii="Times New Roman" w:hAnsi="Times New Roman" w:cs="Times New Roman"/>
          <w:sz w:val="24"/>
          <w:szCs w:val="24"/>
        </w:rPr>
        <w:t>tură pe care toți copiii o posedă</w:t>
      </w:r>
      <w:r w:rsidR="00CA3507" w:rsidRPr="00CF59F5">
        <w:rPr>
          <w:rFonts w:ascii="Times New Roman" w:hAnsi="Times New Roman" w:cs="Times New Roman"/>
          <w:sz w:val="24"/>
          <w:szCs w:val="24"/>
        </w:rPr>
        <w:t xml:space="preserve"> de la naștere, ea trebuie susținută pe parcursul dezvoltării copilului de către părinți și, mai t</w:t>
      </w:r>
      <w:r>
        <w:rPr>
          <w:rFonts w:ascii="Times New Roman" w:hAnsi="Times New Roman" w:cs="Times New Roman"/>
          <w:sz w:val="24"/>
          <w:szCs w:val="24"/>
        </w:rPr>
        <w:t xml:space="preserve">ârziu, de cadrele didactice </w:t>
      </w:r>
      <w:r w:rsidR="00CA3507" w:rsidRPr="00CF59F5">
        <w:rPr>
          <w:rFonts w:ascii="Times New Roman" w:hAnsi="Times New Roman" w:cs="Times New Roman"/>
          <w:sz w:val="24"/>
          <w:szCs w:val="24"/>
        </w:rPr>
        <w:t>și alți formatori.</w:t>
      </w:r>
      <w:r w:rsidRPr="00E13EFE">
        <w:t xml:space="preserve"> </w:t>
      </w:r>
      <w:r>
        <w:rPr>
          <w:rFonts w:ascii="Times New Roman" w:hAnsi="Times New Roman" w:cs="Times New Roman"/>
          <w:sz w:val="24"/>
          <w:szCs w:val="24"/>
        </w:rPr>
        <w:t xml:space="preserve">Prin creativitate </w:t>
      </w:r>
      <w:r w:rsidRPr="00E13EFE">
        <w:rPr>
          <w:rFonts w:ascii="Times New Roman" w:hAnsi="Times New Roman" w:cs="Times New Roman"/>
          <w:sz w:val="24"/>
          <w:szCs w:val="24"/>
        </w:rPr>
        <w:t xml:space="preserve"> copilul vede lumea și o exprimă liber în diferite moduri, are capacitatea de a identifica situații </w:t>
      </w:r>
      <w:r>
        <w:rPr>
          <w:rFonts w:ascii="Times New Roman" w:hAnsi="Times New Roman" w:cs="Times New Roman"/>
          <w:sz w:val="24"/>
          <w:szCs w:val="24"/>
        </w:rPr>
        <w:t xml:space="preserve">noi </w:t>
      </w:r>
      <w:r w:rsidRPr="00E13EFE">
        <w:rPr>
          <w:rFonts w:ascii="Times New Roman" w:hAnsi="Times New Roman" w:cs="Times New Roman"/>
          <w:sz w:val="24"/>
          <w:szCs w:val="24"/>
        </w:rPr>
        <w:t>și a găsi soluții ingenioase la probleme</w:t>
      </w:r>
      <w:r>
        <w:rPr>
          <w:rFonts w:ascii="Times New Roman" w:hAnsi="Times New Roman" w:cs="Times New Roman"/>
          <w:sz w:val="24"/>
          <w:szCs w:val="24"/>
        </w:rPr>
        <w:t>le</w:t>
      </w:r>
      <w:r w:rsidRPr="00E13EFE">
        <w:rPr>
          <w:rFonts w:ascii="Times New Roman" w:hAnsi="Times New Roman" w:cs="Times New Roman"/>
          <w:sz w:val="24"/>
          <w:szCs w:val="24"/>
        </w:rPr>
        <w:t xml:space="preserve"> cu care se confruntă sau pe care le observă.</w:t>
      </w:r>
      <w:r w:rsidR="00CA3507" w:rsidRPr="00CF59F5">
        <w:rPr>
          <w:rFonts w:ascii="Times New Roman" w:hAnsi="Times New Roman" w:cs="Times New Roman"/>
          <w:sz w:val="24"/>
          <w:szCs w:val="24"/>
        </w:rPr>
        <w:t>.</w:t>
      </w:r>
    </w:p>
    <w:p w:rsidR="00324845" w:rsidRPr="00CF59F5" w:rsidRDefault="006D04EC" w:rsidP="009E261E">
      <w:pPr>
        <w:spacing w:line="360" w:lineRule="auto"/>
        <w:jc w:val="both"/>
        <w:rPr>
          <w:rFonts w:ascii="Times New Roman" w:hAnsi="Times New Roman" w:cs="Times New Roman"/>
          <w:sz w:val="24"/>
          <w:szCs w:val="24"/>
        </w:rPr>
      </w:pPr>
      <w:r>
        <w:rPr>
          <w:rFonts w:ascii="Times New Roman" w:hAnsi="Times New Roman" w:cs="Times New Roman"/>
          <w:sz w:val="24"/>
          <w:szCs w:val="24"/>
        </w:rPr>
        <w:t>Lectura cărților reprezint</w:t>
      </w:r>
      <w:r>
        <w:rPr>
          <w:rFonts w:ascii="Times New Roman" w:hAnsi="Times New Roman" w:cs="Times New Roman"/>
          <w:sz w:val="24"/>
          <w:szCs w:val="24"/>
          <w:lang w:val="ro-RO"/>
        </w:rPr>
        <w:t>ă</w:t>
      </w:r>
      <w:r w:rsidR="00324845" w:rsidRPr="00CF59F5">
        <w:rPr>
          <w:rFonts w:ascii="Times New Roman" w:hAnsi="Times New Roman" w:cs="Times New Roman"/>
          <w:sz w:val="24"/>
          <w:szCs w:val="24"/>
        </w:rPr>
        <w:t xml:space="preserve"> o activitate fundamental</w:t>
      </w:r>
      <w:r w:rsidR="00E13EFE">
        <w:rPr>
          <w:rFonts w:ascii="Times New Roman" w:hAnsi="Times New Roman" w:cs="Times New Roman"/>
          <w:sz w:val="24"/>
          <w:szCs w:val="24"/>
        </w:rPr>
        <w:t>ă</w:t>
      </w:r>
      <w:r w:rsidR="00324845" w:rsidRPr="00CF59F5">
        <w:rPr>
          <w:rFonts w:ascii="Times New Roman" w:hAnsi="Times New Roman" w:cs="Times New Roman"/>
          <w:sz w:val="24"/>
          <w:szCs w:val="24"/>
        </w:rPr>
        <w:t xml:space="preserve"> pentru într</w:t>
      </w:r>
      <w:r w:rsidR="00213457" w:rsidRPr="00CF59F5">
        <w:rPr>
          <w:rFonts w:ascii="Times New Roman" w:hAnsi="Times New Roman" w:cs="Times New Roman"/>
          <w:sz w:val="24"/>
          <w:szCs w:val="24"/>
        </w:rPr>
        <w:t xml:space="preserve">eținerea condiției intelectuale, îmbogățirea cunoștințelor și a limbajului, pentru cunoașterea realității. Cititorul trăiește sentimentele autorului, se regăsește în personajele din carte, descoperă gânduri și </w:t>
      </w:r>
      <w:r>
        <w:rPr>
          <w:rFonts w:ascii="Times New Roman" w:hAnsi="Times New Roman" w:cs="Times New Roman"/>
          <w:sz w:val="24"/>
          <w:szCs w:val="24"/>
        </w:rPr>
        <w:t>emoții. De aceea se apreciază că</w:t>
      </w:r>
      <w:r w:rsidR="00213457" w:rsidRPr="00CF59F5">
        <w:rPr>
          <w:rFonts w:ascii="Times New Roman" w:hAnsi="Times New Roman" w:cs="Times New Roman"/>
          <w:sz w:val="24"/>
          <w:szCs w:val="24"/>
        </w:rPr>
        <w:t xml:space="preserve"> lectura ar trebui să fie una dintre cele mai răspândite și intense activități ale omului. Lectura ne deschide noi orizonturi, ne ajută să-</w:t>
      </w:r>
      <w:r w:rsidR="001E32C2">
        <w:rPr>
          <w:rFonts w:ascii="Times New Roman" w:hAnsi="Times New Roman" w:cs="Times New Roman"/>
          <w:sz w:val="24"/>
          <w:szCs w:val="24"/>
        </w:rPr>
        <w:t>i</w:t>
      </w:r>
      <w:r w:rsidR="00213457" w:rsidRPr="00CF59F5">
        <w:rPr>
          <w:rFonts w:ascii="Times New Roman" w:hAnsi="Times New Roman" w:cs="Times New Roman"/>
          <w:sz w:val="24"/>
          <w:szCs w:val="24"/>
        </w:rPr>
        <w:t xml:space="preserve"> ascultăm cu mai multă atenție pe cei de lângă noi, stimulează creativitatea.</w:t>
      </w:r>
      <w:r w:rsidR="00B90764" w:rsidRPr="00B90764">
        <w:t xml:space="preserve"> </w:t>
      </w:r>
      <w:r w:rsidR="00A305A3">
        <w:rPr>
          <w:rFonts w:ascii="Times New Roman" w:hAnsi="Times New Roman" w:cs="Times New Roman"/>
          <w:sz w:val="24"/>
          <w:szCs w:val="24"/>
        </w:rPr>
        <w:t>Un moment</w:t>
      </w:r>
      <w:r w:rsidR="00B90764" w:rsidRPr="00B90764">
        <w:rPr>
          <w:rFonts w:ascii="Times New Roman" w:hAnsi="Times New Roman" w:cs="Times New Roman"/>
          <w:sz w:val="24"/>
          <w:szCs w:val="24"/>
        </w:rPr>
        <w:t xml:space="preserve"> de lectură</w:t>
      </w:r>
      <w:r w:rsidR="00A305A3">
        <w:rPr>
          <w:rFonts w:ascii="Times New Roman" w:hAnsi="Times New Roman" w:cs="Times New Roman"/>
          <w:sz w:val="24"/>
          <w:szCs w:val="24"/>
        </w:rPr>
        <w:t xml:space="preserve"> pe zi</w:t>
      </w:r>
      <w:r w:rsidR="00B90764" w:rsidRPr="00B90764">
        <w:rPr>
          <w:rFonts w:ascii="Times New Roman" w:hAnsi="Times New Roman" w:cs="Times New Roman"/>
          <w:sz w:val="24"/>
          <w:szCs w:val="24"/>
        </w:rPr>
        <w:t xml:space="preserve"> îi va stimula</w:t>
      </w:r>
      <w:r w:rsidR="00B90764">
        <w:rPr>
          <w:rFonts w:ascii="Times New Roman" w:hAnsi="Times New Roman" w:cs="Times New Roman"/>
          <w:sz w:val="24"/>
          <w:szCs w:val="24"/>
        </w:rPr>
        <w:t xml:space="preserve"> copilului</w:t>
      </w:r>
      <w:r w:rsidR="00B90764" w:rsidRPr="00B90764">
        <w:rPr>
          <w:rFonts w:ascii="Times New Roman" w:hAnsi="Times New Roman" w:cs="Times New Roman"/>
          <w:sz w:val="24"/>
          <w:szCs w:val="24"/>
        </w:rPr>
        <w:t xml:space="preserve"> îndeajuns </w:t>
      </w:r>
      <w:r>
        <w:rPr>
          <w:rFonts w:ascii="Times New Roman" w:hAnsi="Times New Roman" w:cs="Times New Roman"/>
          <w:sz w:val="24"/>
          <w:szCs w:val="24"/>
        </w:rPr>
        <w:t xml:space="preserve">de mult creativitatea, </w:t>
      </w:r>
      <w:r w:rsidR="00B90764" w:rsidRPr="00B90764">
        <w:rPr>
          <w:rFonts w:ascii="Times New Roman" w:hAnsi="Times New Roman" w:cs="Times New Roman"/>
          <w:sz w:val="24"/>
          <w:szCs w:val="24"/>
        </w:rPr>
        <w:t xml:space="preserve"> îi va îmbunătăți abilitățile de citire și înțelegere a anumitor fenomene și lucruri pe care le poate întâmpina chiar și în lumea reală.</w:t>
      </w:r>
    </w:p>
    <w:p w:rsidR="00A305A3" w:rsidRDefault="001E32C2" w:rsidP="009E261E">
      <w:pPr>
        <w:spacing w:line="360" w:lineRule="auto"/>
        <w:jc w:val="both"/>
        <w:rPr>
          <w:rFonts w:ascii="Times New Roman" w:hAnsi="Times New Roman" w:cs="Times New Roman"/>
          <w:sz w:val="24"/>
          <w:szCs w:val="24"/>
        </w:rPr>
      </w:pPr>
      <w:r>
        <w:rPr>
          <w:rFonts w:ascii="Times New Roman" w:hAnsi="Times New Roman" w:cs="Times New Roman"/>
          <w:sz w:val="24"/>
          <w:szCs w:val="24"/>
        </w:rPr>
        <w:t>La vârsta pre</w:t>
      </w:r>
      <w:r w:rsidR="00324845" w:rsidRPr="00CF59F5">
        <w:rPr>
          <w:rFonts w:ascii="Times New Roman" w:hAnsi="Times New Roman" w:cs="Times New Roman"/>
          <w:sz w:val="24"/>
          <w:szCs w:val="24"/>
        </w:rPr>
        <w:t>ș</w:t>
      </w:r>
      <w:r w:rsidR="00B90764">
        <w:rPr>
          <w:rFonts w:ascii="Times New Roman" w:hAnsi="Times New Roman" w:cs="Times New Roman"/>
          <w:sz w:val="24"/>
          <w:szCs w:val="24"/>
        </w:rPr>
        <w:t>colară  lectura părinților</w:t>
      </w:r>
      <w:r w:rsidR="00324845" w:rsidRPr="00CF59F5">
        <w:rPr>
          <w:rFonts w:ascii="Times New Roman" w:hAnsi="Times New Roman" w:cs="Times New Roman"/>
          <w:sz w:val="24"/>
          <w:szCs w:val="24"/>
        </w:rPr>
        <w:t>, în anumite momente ale</w:t>
      </w:r>
      <w:r w:rsidR="00B90764">
        <w:rPr>
          <w:rFonts w:ascii="Times New Roman" w:hAnsi="Times New Roman" w:cs="Times New Roman"/>
          <w:sz w:val="24"/>
          <w:szCs w:val="24"/>
        </w:rPr>
        <w:t xml:space="preserve"> </w:t>
      </w:r>
      <w:r w:rsidR="00A305A3">
        <w:rPr>
          <w:rFonts w:ascii="Times New Roman" w:hAnsi="Times New Roman" w:cs="Times New Roman"/>
          <w:sz w:val="24"/>
          <w:szCs w:val="24"/>
        </w:rPr>
        <w:t>zilei, dar și</w:t>
      </w:r>
      <w:r w:rsidR="00324845" w:rsidRPr="00CF59F5">
        <w:rPr>
          <w:rFonts w:ascii="Times New Roman" w:hAnsi="Times New Roman" w:cs="Times New Roman"/>
          <w:sz w:val="24"/>
          <w:szCs w:val="24"/>
        </w:rPr>
        <w:t xml:space="preserve"> înainte de culcare, constituie cea mai bună modalitate de a stabili</w:t>
      </w:r>
      <w:r>
        <w:rPr>
          <w:rFonts w:ascii="Times New Roman" w:hAnsi="Times New Roman" w:cs="Times New Roman"/>
          <w:sz w:val="24"/>
          <w:szCs w:val="24"/>
        </w:rPr>
        <w:t xml:space="preserve"> primele contacte </w:t>
      </w:r>
      <w:r w:rsidR="00A305A3">
        <w:rPr>
          <w:rFonts w:ascii="Times New Roman" w:hAnsi="Times New Roman" w:cs="Times New Roman"/>
          <w:sz w:val="24"/>
          <w:szCs w:val="24"/>
        </w:rPr>
        <w:t xml:space="preserve">ale copiilor </w:t>
      </w:r>
      <w:r>
        <w:rPr>
          <w:rFonts w:ascii="Times New Roman" w:hAnsi="Times New Roman" w:cs="Times New Roman"/>
          <w:sz w:val="24"/>
          <w:szCs w:val="24"/>
        </w:rPr>
        <w:t>cu lumea căr</w:t>
      </w:r>
      <w:r w:rsidR="00324845" w:rsidRPr="00CF59F5">
        <w:rPr>
          <w:rFonts w:ascii="Times New Roman" w:hAnsi="Times New Roman" w:cs="Times New Roman"/>
          <w:sz w:val="24"/>
          <w:szCs w:val="24"/>
        </w:rPr>
        <w:t>ț</w:t>
      </w:r>
      <w:r w:rsidR="00B90764">
        <w:rPr>
          <w:rFonts w:ascii="Times New Roman" w:hAnsi="Times New Roman" w:cs="Times New Roman"/>
          <w:sz w:val="24"/>
          <w:szCs w:val="24"/>
        </w:rPr>
        <w:t>ilor.  T</w:t>
      </w:r>
      <w:r>
        <w:rPr>
          <w:rFonts w:ascii="Times New Roman" w:hAnsi="Times New Roman" w:cs="Times New Roman"/>
          <w:sz w:val="24"/>
          <w:szCs w:val="24"/>
        </w:rPr>
        <w:t xml:space="preserve">oți cei implicați în educația copilului </w:t>
      </w:r>
      <w:r w:rsidR="00324845" w:rsidRPr="00CF59F5">
        <w:rPr>
          <w:rFonts w:ascii="Times New Roman" w:hAnsi="Times New Roman" w:cs="Times New Roman"/>
          <w:sz w:val="24"/>
          <w:szCs w:val="24"/>
        </w:rPr>
        <w:t>și cu precădere cadrele</w:t>
      </w:r>
      <w:r w:rsidR="00B90764">
        <w:rPr>
          <w:rFonts w:ascii="Times New Roman" w:hAnsi="Times New Roman" w:cs="Times New Roman"/>
          <w:sz w:val="24"/>
          <w:szCs w:val="24"/>
        </w:rPr>
        <w:t xml:space="preserve"> </w:t>
      </w:r>
      <w:r w:rsidR="00324845" w:rsidRPr="00CF59F5">
        <w:rPr>
          <w:rFonts w:ascii="Times New Roman" w:hAnsi="Times New Roman" w:cs="Times New Roman"/>
          <w:sz w:val="24"/>
          <w:szCs w:val="24"/>
        </w:rPr>
        <w:t>didactice trebuie să le stimuleze interesul p</w:t>
      </w:r>
      <w:r w:rsidR="00B90764">
        <w:rPr>
          <w:rFonts w:ascii="Times New Roman" w:hAnsi="Times New Roman" w:cs="Times New Roman"/>
          <w:sz w:val="24"/>
          <w:szCs w:val="24"/>
        </w:rPr>
        <w:t>entru lectură încă de la vârstă fragedă,</w:t>
      </w:r>
      <w:r w:rsidR="00324845" w:rsidRPr="00CF59F5">
        <w:rPr>
          <w:rFonts w:ascii="Times New Roman" w:hAnsi="Times New Roman" w:cs="Times New Roman"/>
          <w:sz w:val="24"/>
          <w:szCs w:val="24"/>
        </w:rPr>
        <w:t xml:space="preserve"> abordând diferite metode care să-i motiveze în procesul de apropie</w:t>
      </w:r>
      <w:r>
        <w:rPr>
          <w:rFonts w:ascii="Times New Roman" w:hAnsi="Times New Roman" w:cs="Times New Roman"/>
          <w:sz w:val="24"/>
          <w:szCs w:val="24"/>
        </w:rPr>
        <w:t>re față de</w:t>
      </w:r>
      <w:r w:rsidR="00B90764">
        <w:rPr>
          <w:rFonts w:ascii="Times New Roman" w:hAnsi="Times New Roman" w:cs="Times New Roman"/>
          <w:sz w:val="24"/>
          <w:szCs w:val="24"/>
        </w:rPr>
        <w:t xml:space="preserve"> </w:t>
      </w:r>
      <w:r>
        <w:rPr>
          <w:rFonts w:ascii="Times New Roman" w:hAnsi="Times New Roman" w:cs="Times New Roman"/>
          <w:sz w:val="24"/>
          <w:szCs w:val="24"/>
        </w:rPr>
        <w:t>carte, faț</w:t>
      </w:r>
      <w:r w:rsidR="00324845" w:rsidRPr="00CF59F5">
        <w:rPr>
          <w:rFonts w:ascii="Times New Roman" w:hAnsi="Times New Roman" w:cs="Times New Roman"/>
          <w:sz w:val="24"/>
          <w:szCs w:val="24"/>
        </w:rPr>
        <w:t>ă de cuvântul scris</w:t>
      </w:r>
      <w:r w:rsidR="006D04EC">
        <w:rPr>
          <w:rFonts w:ascii="Times New Roman" w:hAnsi="Times New Roman" w:cs="Times New Roman"/>
          <w:sz w:val="24"/>
          <w:szCs w:val="24"/>
        </w:rPr>
        <w:t>. A</w:t>
      </w:r>
      <w:r w:rsidR="00324845" w:rsidRPr="00CF59F5">
        <w:rPr>
          <w:rFonts w:ascii="Times New Roman" w:hAnsi="Times New Roman" w:cs="Times New Roman"/>
          <w:sz w:val="24"/>
          <w:szCs w:val="24"/>
        </w:rPr>
        <w:t xml:space="preserve"> citi o carte înseamnă un prile</w:t>
      </w:r>
      <w:r>
        <w:rPr>
          <w:rFonts w:ascii="Times New Roman" w:hAnsi="Times New Roman" w:cs="Times New Roman"/>
          <w:sz w:val="24"/>
          <w:szCs w:val="24"/>
        </w:rPr>
        <w:t>j unic de reflecție,</w:t>
      </w:r>
      <w:r w:rsidR="00324845" w:rsidRPr="00CF59F5">
        <w:rPr>
          <w:rFonts w:ascii="Times New Roman" w:hAnsi="Times New Roman" w:cs="Times New Roman"/>
          <w:sz w:val="24"/>
          <w:szCs w:val="24"/>
        </w:rPr>
        <w:t xml:space="preserve"> ea îndeamnă la in</w:t>
      </w:r>
      <w:r>
        <w:rPr>
          <w:rFonts w:ascii="Times New Roman" w:hAnsi="Times New Roman" w:cs="Times New Roman"/>
          <w:sz w:val="24"/>
          <w:szCs w:val="24"/>
        </w:rPr>
        <w:t>trospecț</w:t>
      </w:r>
      <w:r w:rsidR="00324845" w:rsidRPr="00CF59F5">
        <w:rPr>
          <w:rFonts w:ascii="Times New Roman" w:hAnsi="Times New Roman" w:cs="Times New Roman"/>
          <w:sz w:val="24"/>
          <w:szCs w:val="24"/>
        </w:rPr>
        <w:t>ie, anga</w:t>
      </w:r>
      <w:r>
        <w:rPr>
          <w:rFonts w:ascii="Times New Roman" w:hAnsi="Times New Roman" w:cs="Times New Roman"/>
          <w:sz w:val="24"/>
          <w:szCs w:val="24"/>
        </w:rPr>
        <w:t>j</w:t>
      </w:r>
      <w:r w:rsidR="00324845" w:rsidRPr="00CF59F5">
        <w:rPr>
          <w:rFonts w:ascii="Times New Roman" w:hAnsi="Times New Roman" w:cs="Times New Roman"/>
          <w:sz w:val="24"/>
          <w:szCs w:val="24"/>
        </w:rPr>
        <w:t>ează valori formativ -educative care-</w:t>
      </w:r>
      <w:r>
        <w:rPr>
          <w:rFonts w:ascii="Times New Roman" w:hAnsi="Times New Roman" w:cs="Times New Roman"/>
          <w:sz w:val="24"/>
          <w:szCs w:val="24"/>
        </w:rPr>
        <w:t>ș</w:t>
      </w:r>
      <w:r w:rsidR="00324845" w:rsidRPr="00CF59F5">
        <w:rPr>
          <w:rFonts w:ascii="Times New Roman" w:hAnsi="Times New Roman" w:cs="Times New Roman"/>
          <w:sz w:val="24"/>
          <w:szCs w:val="24"/>
        </w:rPr>
        <w:t>i pun amprenta asupra întreg</w:t>
      </w:r>
      <w:r w:rsidR="00B90764">
        <w:rPr>
          <w:rFonts w:ascii="Times New Roman" w:hAnsi="Times New Roman" w:cs="Times New Roman"/>
          <w:sz w:val="24"/>
          <w:szCs w:val="24"/>
        </w:rPr>
        <w:t>ului comportament al copilului</w:t>
      </w:r>
      <w:r w:rsidR="00324845" w:rsidRPr="00CF59F5">
        <w:rPr>
          <w:rFonts w:ascii="Times New Roman" w:hAnsi="Times New Roman" w:cs="Times New Roman"/>
          <w:sz w:val="24"/>
          <w:szCs w:val="24"/>
        </w:rPr>
        <w:t>. Din</w:t>
      </w:r>
      <w:r w:rsidR="00B90764">
        <w:rPr>
          <w:rFonts w:ascii="Times New Roman" w:hAnsi="Times New Roman" w:cs="Times New Roman"/>
          <w:sz w:val="24"/>
          <w:szCs w:val="24"/>
        </w:rPr>
        <w:t xml:space="preserve"> </w:t>
      </w:r>
      <w:r w:rsidR="00324845" w:rsidRPr="00CF59F5">
        <w:rPr>
          <w:rFonts w:ascii="Times New Roman" w:hAnsi="Times New Roman" w:cs="Times New Roman"/>
          <w:sz w:val="24"/>
          <w:szCs w:val="24"/>
        </w:rPr>
        <w:t>aceste motive, cititul reprezi</w:t>
      </w:r>
      <w:r>
        <w:rPr>
          <w:rFonts w:ascii="Times New Roman" w:hAnsi="Times New Roman" w:cs="Times New Roman"/>
          <w:sz w:val="24"/>
          <w:szCs w:val="24"/>
        </w:rPr>
        <w:t>ntă unul dintre cele mai de preț instrumente ale</w:t>
      </w:r>
      <w:r w:rsidR="00B90764">
        <w:rPr>
          <w:rFonts w:ascii="Times New Roman" w:hAnsi="Times New Roman" w:cs="Times New Roman"/>
          <w:sz w:val="24"/>
          <w:szCs w:val="24"/>
        </w:rPr>
        <w:t xml:space="preserve"> </w:t>
      </w:r>
      <w:r>
        <w:rPr>
          <w:rFonts w:ascii="Times New Roman" w:hAnsi="Times New Roman" w:cs="Times New Roman"/>
          <w:sz w:val="24"/>
          <w:szCs w:val="24"/>
        </w:rPr>
        <w:t>activității intelectuale. Lectura devine</w:t>
      </w:r>
      <w:r w:rsidR="00A305A3">
        <w:rPr>
          <w:rFonts w:ascii="Times New Roman" w:hAnsi="Times New Roman" w:cs="Times New Roman"/>
          <w:sz w:val="24"/>
          <w:szCs w:val="24"/>
        </w:rPr>
        <w:t xml:space="preserve"> astfel</w:t>
      </w:r>
      <w:r>
        <w:rPr>
          <w:rFonts w:ascii="Times New Roman" w:hAnsi="Times New Roman" w:cs="Times New Roman"/>
          <w:sz w:val="24"/>
          <w:szCs w:val="24"/>
        </w:rPr>
        <w:t xml:space="preserve"> un mecanism esenț</w:t>
      </w:r>
      <w:r w:rsidR="00324845" w:rsidRPr="00CF59F5">
        <w:rPr>
          <w:rFonts w:ascii="Times New Roman" w:hAnsi="Times New Roman" w:cs="Times New Roman"/>
          <w:sz w:val="24"/>
          <w:szCs w:val="24"/>
        </w:rPr>
        <w:t>ial care pune în mi</w:t>
      </w:r>
      <w:r>
        <w:rPr>
          <w:rFonts w:ascii="Times New Roman" w:hAnsi="Times New Roman" w:cs="Times New Roman"/>
          <w:sz w:val="24"/>
          <w:szCs w:val="24"/>
        </w:rPr>
        <w:t>șcare</w:t>
      </w:r>
      <w:r w:rsidR="00324845" w:rsidRPr="00CF59F5">
        <w:rPr>
          <w:rFonts w:ascii="Times New Roman" w:hAnsi="Times New Roman" w:cs="Times New Roman"/>
          <w:sz w:val="24"/>
          <w:szCs w:val="24"/>
        </w:rPr>
        <w:t xml:space="preserve"> creativitatea gândirii</w:t>
      </w:r>
      <w:r>
        <w:rPr>
          <w:rFonts w:ascii="Times New Roman" w:hAnsi="Times New Roman" w:cs="Times New Roman"/>
          <w:sz w:val="24"/>
          <w:szCs w:val="24"/>
        </w:rPr>
        <w:t>,</w:t>
      </w:r>
      <w:r w:rsidR="00324845" w:rsidRPr="00CF59F5">
        <w:rPr>
          <w:rFonts w:ascii="Times New Roman" w:hAnsi="Times New Roman" w:cs="Times New Roman"/>
          <w:sz w:val="24"/>
          <w:szCs w:val="24"/>
        </w:rPr>
        <w:t xml:space="preserve"> interesul </w:t>
      </w:r>
      <w:r>
        <w:rPr>
          <w:rFonts w:ascii="Times New Roman" w:hAnsi="Times New Roman" w:cs="Times New Roman"/>
          <w:sz w:val="24"/>
          <w:szCs w:val="24"/>
        </w:rPr>
        <w:t>ș</w:t>
      </w:r>
      <w:r w:rsidR="00324845" w:rsidRPr="00CF59F5">
        <w:rPr>
          <w:rFonts w:ascii="Times New Roman" w:hAnsi="Times New Roman" w:cs="Times New Roman"/>
          <w:sz w:val="24"/>
          <w:szCs w:val="24"/>
        </w:rPr>
        <w:t>i dragostea pentru cunoa</w:t>
      </w:r>
      <w:r>
        <w:rPr>
          <w:rFonts w:ascii="Times New Roman" w:hAnsi="Times New Roman" w:cs="Times New Roman"/>
          <w:sz w:val="24"/>
          <w:szCs w:val="24"/>
        </w:rPr>
        <w:t>ș</w:t>
      </w:r>
      <w:r w:rsidR="00324845" w:rsidRPr="00CF59F5">
        <w:rPr>
          <w:rFonts w:ascii="Times New Roman" w:hAnsi="Times New Roman" w:cs="Times New Roman"/>
          <w:sz w:val="24"/>
          <w:szCs w:val="24"/>
        </w:rPr>
        <w:t>tere</w:t>
      </w:r>
      <w:r>
        <w:rPr>
          <w:rFonts w:ascii="Times New Roman" w:hAnsi="Times New Roman" w:cs="Times New Roman"/>
          <w:sz w:val="24"/>
          <w:szCs w:val="24"/>
        </w:rPr>
        <w:t>, spiritul de ob</w:t>
      </w:r>
      <w:r w:rsidR="00324845" w:rsidRPr="00CF59F5">
        <w:rPr>
          <w:rFonts w:ascii="Times New Roman" w:hAnsi="Times New Roman" w:cs="Times New Roman"/>
          <w:sz w:val="24"/>
          <w:szCs w:val="24"/>
        </w:rPr>
        <w:t xml:space="preserve">servaţie </w:t>
      </w:r>
      <w:r>
        <w:rPr>
          <w:rFonts w:ascii="Times New Roman" w:hAnsi="Times New Roman" w:cs="Times New Roman"/>
          <w:sz w:val="24"/>
          <w:szCs w:val="24"/>
        </w:rPr>
        <w:t>ș</w:t>
      </w:r>
      <w:r w:rsidR="00324845" w:rsidRPr="00CF59F5">
        <w:rPr>
          <w:rFonts w:ascii="Times New Roman" w:hAnsi="Times New Roman" w:cs="Times New Roman"/>
          <w:sz w:val="24"/>
          <w:szCs w:val="24"/>
        </w:rPr>
        <w:t>i investigaţie</w:t>
      </w:r>
      <w:r>
        <w:rPr>
          <w:rFonts w:ascii="Times New Roman" w:hAnsi="Times New Roman" w:cs="Times New Roman"/>
          <w:sz w:val="24"/>
          <w:szCs w:val="24"/>
        </w:rPr>
        <w:t>.</w:t>
      </w:r>
    </w:p>
    <w:p w:rsidR="00324845" w:rsidRDefault="00324845" w:rsidP="009E261E">
      <w:pPr>
        <w:spacing w:line="360" w:lineRule="auto"/>
        <w:jc w:val="both"/>
        <w:rPr>
          <w:rFonts w:ascii="Times New Roman" w:hAnsi="Times New Roman" w:cs="Times New Roman"/>
          <w:sz w:val="24"/>
          <w:szCs w:val="24"/>
        </w:rPr>
      </w:pPr>
      <w:r w:rsidRPr="00CF59F5">
        <w:rPr>
          <w:rFonts w:ascii="Times New Roman" w:hAnsi="Times New Roman" w:cs="Times New Roman"/>
          <w:sz w:val="24"/>
          <w:szCs w:val="24"/>
        </w:rPr>
        <w:t>Lectura dezvoltă vocabularu</w:t>
      </w:r>
      <w:r w:rsidR="00A305A3">
        <w:rPr>
          <w:rFonts w:ascii="Times New Roman" w:hAnsi="Times New Roman" w:cs="Times New Roman"/>
          <w:sz w:val="24"/>
          <w:szCs w:val="24"/>
        </w:rPr>
        <w:t>l copiilor</w:t>
      </w:r>
      <w:r w:rsidR="001E32C2">
        <w:rPr>
          <w:rFonts w:ascii="Times New Roman" w:hAnsi="Times New Roman" w:cs="Times New Roman"/>
          <w:sz w:val="24"/>
          <w:szCs w:val="24"/>
        </w:rPr>
        <w:t>, apelează la imagina</w:t>
      </w:r>
      <w:r w:rsidRPr="00CF59F5">
        <w:rPr>
          <w:rFonts w:ascii="Times New Roman" w:hAnsi="Times New Roman" w:cs="Times New Roman"/>
          <w:sz w:val="24"/>
          <w:szCs w:val="24"/>
        </w:rPr>
        <w:t>ț</w:t>
      </w:r>
      <w:r w:rsidR="00A305A3">
        <w:rPr>
          <w:rFonts w:ascii="Times New Roman" w:hAnsi="Times New Roman" w:cs="Times New Roman"/>
          <w:sz w:val="24"/>
          <w:szCs w:val="24"/>
        </w:rPr>
        <w:t xml:space="preserve">ia </w:t>
      </w:r>
      <w:r w:rsidRPr="00CF59F5">
        <w:rPr>
          <w:rFonts w:ascii="Times New Roman" w:hAnsi="Times New Roman" w:cs="Times New Roman"/>
          <w:sz w:val="24"/>
          <w:szCs w:val="24"/>
        </w:rPr>
        <w:t>lor,</w:t>
      </w:r>
      <w:r w:rsidR="00A305A3">
        <w:rPr>
          <w:rFonts w:ascii="Times New Roman" w:hAnsi="Times New Roman" w:cs="Times New Roman"/>
          <w:sz w:val="24"/>
          <w:szCs w:val="24"/>
        </w:rPr>
        <w:t xml:space="preserve"> </w:t>
      </w:r>
      <w:r w:rsidRPr="00CF59F5">
        <w:rPr>
          <w:rFonts w:ascii="Times New Roman" w:hAnsi="Times New Roman" w:cs="Times New Roman"/>
          <w:sz w:val="24"/>
          <w:szCs w:val="24"/>
        </w:rPr>
        <w:t>mob</w:t>
      </w:r>
      <w:r w:rsidR="001E32C2">
        <w:rPr>
          <w:rFonts w:ascii="Times New Roman" w:hAnsi="Times New Roman" w:cs="Times New Roman"/>
          <w:sz w:val="24"/>
          <w:szCs w:val="24"/>
        </w:rPr>
        <w:t xml:space="preserve">ilizează procesele intelectuale </w:t>
      </w:r>
      <w:r w:rsidRPr="00CF59F5">
        <w:rPr>
          <w:rFonts w:ascii="Times New Roman" w:hAnsi="Times New Roman" w:cs="Times New Roman"/>
          <w:sz w:val="24"/>
          <w:szCs w:val="24"/>
        </w:rPr>
        <w:t>ș</w:t>
      </w:r>
      <w:r w:rsidR="001E32C2">
        <w:rPr>
          <w:rFonts w:ascii="Times New Roman" w:hAnsi="Times New Roman" w:cs="Times New Roman"/>
          <w:sz w:val="24"/>
          <w:szCs w:val="24"/>
        </w:rPr>
        <w:t>i duce la cre</w:t>
      </w:r>
      <w:r w:rsidRPr="00CF59F5">
        <w:rPr>
          <w:rFonts w:ascii="Times New Roman" w:hAnsi="Times New Roman" w:cs="Times New Roman"/>
          <w:sz w:val="24"/>
          <w:szCs w:val="24"/>
        </w:rPr>
        <w:t>ș</w:t>
      </w:r>
      <w:r w:rsidR="001E32C2">
        <w:rPr>
          <w:rFonts w:ascii="Times New Roman" w:hAnsi="Times New Roman" w:cs="Times New Roman"/>
          <w:sz w:val="24"/>
          <w:szCs w:val="24"/>
        </w:rPr>
        <w:t>terea capacită</w:t>
      </w:r>
      <w:r w:rsidRPr="00CF59F5">
        <w:rPr>
          <w:rFonts w:ascii="Times New Roman" w:hAnsi="Times New Roman" w:cs="Times New Roman"/>
          <w:sz w:val="24"/>
          <w:szCs w:val="24"/>
        </w:rPr>
        <w:t>ț</w:t>
      </w:r>
      <w:r w:rsidR="001E32C2">
        <w:rPr>
          <w:rFonts w:ascii="Times New Roman" w:hAnsi="Times New Roman" w:cs="Times New Roman"/>
          <w:sz w:val="24"/>
          <w:szCs w:val="24"/>
        </w:rPr>
        <w:t>ii de participare emo</w:t>
      </w:r>
      <w:r w:rsidRPr="00CF59F5">
        <w:rPr>
          <w:rFonts w:ascii="Times New Roman" w:hAnsi="Times New Roman" w:cs="Times New Roman"/>
          <w:sz w:val="24"/>
          <w:szCs w:val="24"/>
        </w:rPr>
        <w:t>țională la propria a</w:t>
      </w:r>
      <w:r w:rsidR="001E32C2">
        <w:rPr>
          <w:rFonts w:ascii="Times New Roman" w:hAnsi="Times New Roman" w:cs="Times New Roman"/>
          <w:sz w:val="24"/>
          <w:szCs w:val="24"/>
        </w:rPr>
        <w:t>c</w:t>
      </w:r>
      <w:r w:rsidRPr="00CF59F5">
        <w:rPr>
          <w:rFonts w:ascii="Times New Roman" w:hAnsi="Times New Roman" w:cs="Times New Roman"/>
          <w:sz w:val="24"/>
          <w:szCs w:val="24"/>
        </w:rPr>
        <w:t>ț</w:t>
      </w:r>
      <w:r w:rsidR="001E32C2">
        <w:rPr>
          <w:rFonts w:ascii="Times New Roman" w:hAnsi="Times New Roman" w:cs="Times New Roman"/>
          <w:sz w:val="24"/>
          <w:szCs w:val="24"/>
        </w:rPr>
        <w:t>iune de crea</w:t>
      </w:r>
      <w:r w:rsidRPr="00CF59F5">
        <w:rPr>
          <w:rFonts w:ascii="Times New Roman" w:hAnsi="Times New Roman" w:cs="Times New Roman"/>
          <w:sz w:val="24"/>
          <w:szCs w:val="24"/>
        </w:rPr>
        <w:t>ție.</w:t>
      </w:r>
      <w:r w:rsidR="001E32C2">
        <w:rPr>
          <w:rFonts w:ascii="Times New Roman" w:hAnsi="Times New Roman" w:cs="Times New Roman"/>
          <w:sz w:val="24"/>
          <w:szCs w:val="24"/>
        </w:rPr>
        <w:t xml:space="preserve"> </w:t>
      </w:r>
    </w:p>
    <w:p w:rsidR="00B90764" w:rsidRPr="00CF59F5" w:rsidRDefault="00B90764" w:rsidP="009E261E">
      <w:pPr>
        <w:spacing w:line="360" w:lineRule="auto"/>
        <w:jc w:val="both"/>
        <w:rPr>
          <w:rFonts w:ascii="Times New Roman" w:hAnsi="Times New Roman" w:cs="Times New Roman"/>
          <w:sz w:val="24"/>
          <w:szCs w:val="24"/>
        </w:rPr>
      </w:pPr>
      <w:r w:rsidRPr="00B90764">
        <w:rPr>
          <w:rFonts w:ascii="Times New Roman" w:hAnsi="Times New Roman" w:cs="Times New Roman"/>
          <w:sz w:val="24"/>
          <w:szCs w:val="24"/>
        </w:rPr>
        <w:lastRenderedPageBreak/>
        <w:t>Cea mai importantă parte mentală pentru copii este abilitatea de a-și imagina. Cărțile îmbunătățesc imaginația copilului, imaginație care se va transforma în creație în vii</w:t>
      </w:r>
      <w:r w:rsidR="00A305A3">
        <w:rPr>
          <w:rFonts w:ascii="Times New Roman" w:hAnsi="Times New Roman" w:cs="Times New Roman"/>
          <w:sz w:val="24"/>
          <w:szCs w:val="24"/>
        </w:rPr>
        <w:t>tor. Copilul trebuie să vadă</w:t>
      </w:r>
      <w:r w:rsidRPr="00B90764">
        <w:rPr>
          <w:rFonts w:ascii="Times New Roman" w:hAnsi="Times New Roman" w:cs="Times New Roman"/>
          <w:sz w:val="24"/>
          <w:szCs w:val="24"/>
        </w:rPr>
        <w:t xml:space="preserve"> cartea ca pe un domeniu care merită să fie cucerit, ca pe un prieten mereu alături de el, un prieten care îi vorbește și  îi dă sfaturi bune. La vârsta copilăriei, dorința de cunoaștere este evidentă. Cărțile se vor prezenta astfel ca adevărați îndrumători în încercarea de a oferi răspunsuri dilemelor copilăriei, ajutându-i astfel pe cei mici să înțeleagă treptat că există o ordine a lucrurilor</w:t>
      </w:r>
      <w:r w:rsidR="00A305A3">
        <w:rPr>
          <w:rFonts w:ascii="Times New Roman" w:hAnsi="Times New Roman" w:cs="Times New Roman"/>
          <w:sz w:val="24"/>
          <w:szCs w:val="24"/>
        </w:rPr>
        <w:t>.</w:t>
      </w:r>
    </w:p>
    <w:p w:rsidR="00CA3507" w:rsidRPr="00CF59F5" w:rsidRDefault="00D71D92" w:rsidP="009E261E">
      <w:pPr>
        <w:spacing w:line="360" w:lineRule="auto"/>
        <w:jc w:val="both"/>
        <w:rPr>
          <w:rFonts w:ascii="Times New Roman" w:hAnsi="Times New Roman" w:cs="Times New Roman"/>
          <w:sz w:val="24"/>
          <w:szCs w:val="24"/>
        </w:rPr>
      </w:pPr>
      <w:r>
        <w:rPr>
          <w:rFonts w:ascii="Times New Roman" w:hAnsi="Times New Roman" w:cs="Times New Roman"/>
          <w:sz w:val="24"/>
          <w:szCs w:val="24"/>
        </w:rPr>
        <w:t>Imaginaț</w:t>
      </w:r>
      <w:r w:rsidR="00CA3507" w:rsidRPr="00CF59F5">
        <w:rPr>
          <w:rFonts w:ascii="Times New Roman" w:hAnsi="Times New Roman" w:cs="Times New Roman"/>
          <w:sz w:val="24"/>
          <w:szCs w:val="24"/>
        </w:rPr>
        <w:t>i</w:t>
      </w:r>
      <w:r>
        <w:rPr>
          <w:rFonts w:ascii="Times New Roman" w:hAnsi="Times New Roman" w:cs="Times New Roman"/>
          <w:sz w:val="24"/>
          <w:szCs w:val="24"/>
        </w:rPr>
        <w:t>a este foarte importantă în dezvoltarea gândirii și a crea</w:t>
      </w:r>
      <w:r w:rsidR="00A305A3">
        <w:rPr>
          <w:rFonts w:ascii="Times New Roman" w:hAnsi="Times New Roman" w:cs="Times New Roman"/>
          <w:sz w:val="24"/>
          <w:szCs w:val="24"/>
        </w:rPr>
        <w:t>tivității copiilor</w:t>
      </w:r>
      <w:r>
        <w:rPr>
          <w:rFonts w:ascii="Times New Roman" w:hAnsi="Times New Roman" w:cs="Times New Roman"/>
          <w:sz w:val="24"/>
          <w:szCs w:val="24"/>
        </w:rPr>
        <w:t xml:space="preserve"> și trebuie încurajată și stimulată de părinț</w:t>
      </w:r>
      <w:r w:rsidR="00CA3507" w:rsidRPr="00CF59F5">
        <w:rPr>
          <w:rFonts w:ascii="Times New Roman" w:hAnsi="Times New Roman" w:cs="Times New Roman"/>
          <w:sz w:val="24"/>
          <w:szCs w:val="24"/>
        </w:rPr>
        <w:t xml:space="preserve">i. </w:t>
      </w:r>
      <w:r>
        <w:rPr>
          <w:rFonts w:ascii="Times New Roman" w:hAnsi="Times New Roman" w:cs="Times New Roman"/>
          <w:sz w:val="24"/>
          <w:szCs w:val="24"/>
        </w:rPr>
        <w:t>Contactul cu poveș</w:t>
      </w:r>
      <w:r w:rsidR="00CA3507" w:rsidRPr="00CF59F5">
        <w:rPr>
          <w:rFonts w:ascii="Times New Roman" w:hAnsi="Times New Roman" w:cs="Times New Roman"/>
          <w:sz w:val="24"/>
          <w:szCs w:val="24"/>
        </w:rPr>
        <w:t>tile educatoarei conduce la dezvolta</w:t>
      </w:r>
      <w:r>
        <w:rPr>
          <w:rFonts w:ascii="Times New Roman" w:hAnsi="Times New Roman" w:cs="Times New Roman"/>
          <w:sz w:val="24"/>
          <w:szCs w:val="24"/>
        </w:rPr>
        <w:t>rea gustului pentru frumos, la îmbogăț</w:t>
      </w:r>
      <w:r w:rsidR="00CA3507" w:rsidRPr="00CF59F5">
        <w:rPr>
          <w:rFonts w:ascii="Times New Roman" w:hAnsi="Times New Roman" w:cs="Times New Roman"/>
          <w:sz w:val="24"/>
          <w:szCs w:val="24"/>
        </w:rPr>
        <w:t xml:space="preserve">irea vocabularului, la creativitate, </w:t>
      </w:r>
      <w:r>
        <w:rPr>
          <w:rFonts w:ascii="Times New Roman" w:hAnsi="Times New Roman" w:cs="Times New Roman"/>
          <w:sz w:val="24"/>
          <w:szCs w:val="24"/>
        </w:rPr>
        <w:t>grădiniț</w:t>
      </w:r>
      <w:r w:rsidR="00CA3507" w:rsidRPr="00CF59F5">
        <w:rPr>
          <w:rFonts w:ascii="Times New Roman" w:hAnsi="Times New Roman" w:cs="Times New Roman"/>
          <w:sz w:val="24"/>
          <w:szCs w:val="24"/>
        </w:rPr>
        <w:t>a fiind unul dintre factori</w:t>
      </w:r>
      <w:r>
        <w:rPr>
          <w:rFonts w:ascii="Times New Roman" w:hAnsi="Times New Roman" w:cs="Times New Roman"/>
          <w:sz w:val="24"/>
          <w:szCs w:val="24"/>
        </w:rPr>
        <w:t>i decisivi î</w:t>
      </w:r>
      <w:r w:rsidR="00CA3507" w:rsidRPr="00CF59F5">
        <w:rPr>
          <w:rFonts w:ascii="Times New Roman" w:hAnsi="Times New Roman" w:cs="Times New Roman"/>
          <w:sz w:val="24"/>
          <w:szCs w:val="24"/>
        </w:rPr>
        <w:t xml:space="preserve">n educarea copiilor prin frumos pentru valoare. </w:t>
      </w:r>
      <w:r w:rsidR="00577531" w:rsidRPr="00577531">
        <w:rPr>
          <w:rFonts w:ascii="Times New Roman" w:hAnsi="Times New Roman" w:cs="Times New Roman"/>
          <w:sz w:val="24"/>
          <w:szCs w:val="24"/>
        </w:rPr>
        <w:t>Obiceiul de a le citi copiilor de vârstă preșcolară are un impact pozitiv asupra performanțelor școlare și al capacităților de învățare și asimilare, în general.</w:t>
      </w:r>
      <w:r w:rsidR="00E04C24" w:rsidRPr="00E04C24">
        <w:t xml:space="preserve"> </w:t>
      </w:r>
      <w:r w:rsidR="00E04C24" w:rsidRPr="00E04C24">
        <w:rPr>
          <w:rFonts w:ascii="Times New Roman" w:hAnsi="Times New Roman" w:cs="Times New Roman"/>
          <w:sz w:val="24"/>
          <w:szCs w:val="24"/>
        </w:rPr>
        <w:t>O  metodă prin care copilul poate fi atras de partea cărților o reprezintă cercurile de lectură, care pot fi organizate în grădiniță, unde sunt citite povești copiilor și pot fi în același timp un prilej bun de socializare.</w:t>
      </w:r>
    </w:p>
    <w:p w:rsidR="00290FB3" w:rsidRDefault="00213457" w:rsidP="009E261E">
      <w:pPr>
        <w:spacing w:line="360" w:lineRule="auto"/>
        <w:jc w:val="both"/>
        <w:rPr>
          <w:rFonts w:ascii="Times New Roman" w:hAnsi="Times New Roman" w:cs="Times New Roman"/>
          <w:sz w:val="24"/>
          <w:szCs w:val="24"/>
        </w:rPr>
      </w:pPr>
      <w:r w:rsidRPr="00CF59F5">
        <w:rPr>
          <w:rFonts w:ascii="Times New Roman" w:hAnsi="Times New Roman" w:cs="Times New Roman"/>
          <w:sz w:val="24"/>
          <w:szCs w:val="24"/>
        </w:rPr>
        <w:t xml:space="preserve">Povestirile au </w:t>
      </w:r>
      <w:r w:rsidR="006D04EC">
        <w:rPr>
          <w:rFonts w:ascii="Times New Roman" w:hAnsi="Times New Roman" w:cs="Times New Roman"/>
          <w:sz w:val="24"/>
          <w:szCs w:val="24"/>
        </w:rPr>
        <w:t>rol important în</w:t>
      </w:r>
      <w:r w:rsidR="00D71D92">
        <w:rPr>
          <w:rFonts w:ascii="Times New Roman" w:hAnsi="Times New Roman" w:cs="Times New Roman"/>
          <w:sz w:val="24"/>
          <w:szCs w:val="24"/>
        </w:rPr>
        <w:t xml:space="preserve"> dezvolta</w:t>
      </w:r>
      <w:r w:rsidR="006D04EC">
        <w:rPr>
          <w:rFonts w:ascii="Times New Roman" w:hAnsi="Times New Roman" w:cs="Times New Roman"/>
          <w:sz w:val="24"/>
          <w:szCs w:val="24"/>
        </w:rPr>
        <w:t>rea creativității și imaginației</w:t>
      </w:r>
      <w:r w:rsidR="00D71D92">
        <w:rPr>
          <w:rFonts w:ascii="Times New Roman" w:hAnsi="Times New Roman" w:cs="Times New Roman"/>
          <w:sz w:val="24"/>
          <w:szCs w:val="24"/>
        </w:rPr>
        <w:t xml:space="preserve"> copilului, el având posibilitatea să</w:t>
      </w:r>
      <w:r w:rsidRPr="00CF59F5">
        <w:rPr>
          <w:rFonts w:ascii="Times New Roman" w:hAnsi="Times New Roman" w:cs="Times New Roman"/>
          <w:sz w:val="24"/>
          <w:szCs w:val="24"/>
        </w:rPr>
        <w:t xml:space="preserve"> participe indirect la aven</w:t>
      </w:r>
      <w:r w:rsidR="00D71D92">
        <w:rPr>
          <w:rFonts w:ascii="Times New Roman" w:hAnsi="Times New Roman" w:cs="Times New Roman"/>
          <w:sz w:val="24"/>
          <w:szCs w:val="24"/>
        </w:rPr>
        <w:t>turile per</w:t>
      </w:r>
      <w:r w:rsidR="006D04EC">
        <w:rPr>
          <w:rFonts w:ascii="Times New Roman" w:hAnsi="Times New Roman" w:cs="Times New Roman"/>
          <w:sz w:val="24"/>
          <w:szCs w:val="24"/>
        </w:rPr>
        <w:t>sonajelor prezentate în</w:t>
      </w:r>
      <w:r w:rsidR="00D71D92">
        <w:rPr>
          <w:rFonts w:ascii="Times New Roman" w:hAnsi="Times New Roman" w:cs="Times New Roman"/>
          <w:sz w:val="24"/>
          <w:szCs w:val="24"/>
        </w:rPr>
        <w:t xml:space="preserve"> cărț</w:t>
      </w:r>
      <w:r w:rsidR="006D04EC">
        <w:rPr>
          <w:rFonts w:ascii="Times New Roman" w:hAnsi="Times New Roman" w:cs="Times New Roman"/>
          <w:sz w:val="24"/>
          <w:szCs w:val="24"/>
        </w:rPr>
        <w:t>i</w:t>
      </w:r>
      <w:r w:rsidRPr="00CF59F5">
        <w:rPr>
          <w:rFonts w:ascii="Times New Roman" w:hAnsi="Times New Roman" w:cs="Times New Roman"/>
          <w:sz w:val="24"/>
          <w:szCs w:val="24"/>
        </w:rPr>
        <w:t xml:space="preserve">. Un alt rol important </w:t>
      </w:r>
      <w:r w:rsidR="00D71D92">
        <w:rPr>
          <w:rFonts w:ascii="Times New Roman" w:hAnsi="Times New Roman" w:cs="Times New Roman"/>
          <w:sz w:val="24"/>
          <w:szCs w:val="24"/>
        </w:rPr>
        <w:t>pe care îl joacă poveștile în viața copiilor este acela că le facilitează accesul la cuvinte și expresii noi, dezvoltă</w:t>
      </w:r>
      <w:r w:rsidRPr="00CF59F5">
        <w:rPr>
          <w:rFonts w:ascii="Times New Roman" w:hAnsi="Times New Roman" w:cs="Times New Roman"/>
          <w:sz w:val="24"/>
          <w:szCs w:val="24"/>
        </w:rPr>
        <w:t xml:space="preserve"> vocabula</w:t>
      </w:r>
      <w:r w:rsidR="00D71D92">
        <w:rPr>
          <w:rFonts w:ascii="Times New Roman" w:hAnsi="Times New Roman" w:cs="Times New Roman"/>
          <w:sz w:val="24"/>
          <w:szCs w:val="24"/>
        </w:rPr>
        <w:t>rul, prin intermediul lor crescâ</w:t>
      </w:r>
      <w:r w:rsidRPr="00CF59F5">
        <w:rPr>
          <w:rFonts w:ascii="Times New Roman" w:hAnsi="Times New Roman" w:cs="Times New Roman"/>
          <w:sz w:val="24"/>
          <w:szCs w:val="24"/>
        </w:rPr>
        <w:t>nd bagajul de cuvin</w:t>
      </w:r>
      <w:r w:rsidR="00D71D92">
        <w:rPr>
          <w:rFonts w:ascii="Times New Roman" w:hAnsi="Times New Roman" w:cs="Times New Roman"/>
          <w:sz w:val="24"/>
          <w:szCs w:val="24"/>
        </w:rPr>
        <w:t>te la care copilul poate apela în diverse situaț</w:t>
      </w:r>
      <w:r w:rsidRPr="00CF59F5">
        <w:rPr>
          <w:rFonts w:ascii="Times New Roman" w:hAnsi="Times New Roman" w:cs="Times New Roman"/>
          <w:sz w:val="24"/>
          <w:szCs w:val="24"/>
        </w:rPr>
        <w:t xml:space="preserve">ii pentru a comunica.  </w:t>
      </w:r>
      <w:r w:rsidR="00D71D92">
        <w:rPr>
          <w:rFonts w:ascii="Times New Roman" w:hAnsi="Times New Roman" w:cs="Times New Roman"/>
          <w:sz w:val="24"/>
          <w:szCs w:val="24"/>
        </w:rPr>
        <w:t>Poveș</w:t>
      </w:r>
      <w:r w:rsidRPr="00CF59F5">
        <w:rPr>
          <w:rFonts w:ascii="Times New Roman" w:hAnsi="Times New Roman" w:cs="Times New Roman"/>
          <w:sz w:val="24"/>
          <w:szCs w:val="24"/>
        </w:rPr>
        <w:t>tile repr</w:t>
      </w:r>
      <w:r w:rsidR="00D71D92">
        <w:rPr>
          <w:rFonts w:ascii="Times New Roman" w:hAnsi="Times New Roman" w:cs="Times New Roman"/>
          <w:sz w:val="24"/>
          <w:szCs w:val="24"/>
        </w:rPr>
        <w:t>ezintă un mijloc de cunoaștere care le crează copiilor tră</w:t>
      </w:r>
      <w:r w:rsidRPr="00CF59F5">
        <w:rPr>
          <w:rFonts w:ascii="Times New Roman" w:hAnsi="Times New Roman" w:cs="Times New Roman"/>
          <w:sz w:val="24"/>
          <w:szCs w:val="24"/>
        </w:rPr>
        <w:t>iri contradictor</w:t>
      </w:r>
      <w:r w:rsidR="00D71D92">
        <w:rPr>
          <w:rFonts w:ascii="Times New Roman" w:hAnsi="Times New Roman" w:cs="Times New Roman"/>
          <w:sz w:val="24"/>
          <w:szCs w:val="24"/>
        </w:rPr>
        <w:t>ii, prin intermediul lor ei putâ</w:t>
      </w:r>
      <w:r w:rsidRPr="00CF59F5">
        <w:rPr>
          <w:rFonts w:ascii="Times New Roman" w:hAnsi="Times New Roman" w:cs="Times New Roman"/>
          <w:sz w:val="24"/>
          <w:szCs w:val="24"/>
        </w:rPr>
        <w:t>nd exper</w:t>
      </w:r>
      <w:r w:rsidR="00D71D92">
        <w:rPr>
          <w:rFonts w:ascii="Times New Roman" w:hAnsi="Times New Roman" w:cs="Times New Roman"/>
          <w:sz w:val="24"/>
          <w:szCs w:val="24"/>
        </w:rPr>
        <w:t>imenta sentimente de iubire, ură, teamă, fericire, tristeț</w:t>
      </w:r>
      <w:r w:rsidRPr="00CF59F5">
        <w:rPr>
          <w:rFonts w:ascii="Times New Roman" w:hAnsi="Times New Roman" w:cs="Times New Roman"/>
          <w:sz w:val="24"/>
          <w:szCs w:val="24"/>
        </w:rPr>
        <w:t>e sau pot asis</w:t>
      </w:r>
      <w:r w:rsidR="00D71D92">
        <w:rPr>
          <w:rFonts w:ascii="Times New Roman" w:hAnsi="Times New Roman" w:cs="Times New Roman"/>
          <w:sz w:val="24"/>
          <w:szCs w:val="24"/>
        </w:rPr>
        <w:t>ta la confruntarea dintre bine și ră</w:t>
      </w:r>
      <w:r w:rsidRPr="00CF59F5">
        <w:rPr>
          <w:rFonts w:ascii="Times New Roman" w:hAnsi="Times New Roman" w:cs="Times New Roman"/>
          <w:sz w:val="24"/>
          <w:szCs w:val="24"/>
        </w:rPr>
        <w:t>u</w:t>
      </w:r>
      <w:r w:rsidR="00D71D92">
        <w:rPr>
          <w:rFonts w:ascii="Times New Roman" w:hAnsi="Times New Roman" w:cs="Times New Roman"/>
          <w:sz w:val="24"/>
          <w:szCs w:val="24"/>
        </w:rPr>
        <w:t>.</w:t>
      </w:r>
      <w:r w:rsidR="00290FB3" w:rsidRPr="00290FB3">
        <w:t xml:space="preserve"> </w:t>
      </w:r>
      <w:r w:rsidR="00290FB3" w:rsidRPr="00290FB3">
        <w:rPr>
          <w:rFonts w:ascii="Times New Roman" w:hAnsi="Times New Roman" w:cs="Times New Roman"/>
          <w:sz w:val="24"/>
          <w:szCs w:val="24"/>
        </w:rPr>
        <w:t>Cărțile creează adesea lumi în care copiii își pot imagina că sunt supereroi sau că trăiesc o viață plină de aventură. Cu cât vor auzi mai multe povești, cu atât cunoștințele lor se vor înmulți și vor facilita pe viitor susținerea propriului argument,  vor avea înțelepciune și puterea de a alege pentru ei înșiși.</w:t>
      </w:r>
    </w:p>
    <w:p w:rsidR="00290FB3" w:rsidRDefault="00290FB3" w:rsidP="009E261E">
      <w:pPr>
        <w:spacing w:line="360" w:lineRule="auto"/>
        <w:jc w:val="both"/>
        <w:rPr>
          <w:rFonts w:ascii="Times New Roman" w:hAnsi="Times New Roman" w:cs="Times New Roman"/>
          <w:sz w:val="24"/>
          <w:szCs w:val="24"/>
        </w:rPr>
      </w:pPr>
      <w:r w:rsidRPr="00290FB3">
        <w:rPr>
          <w:rFonts w:ascii="Times New Roman" w:hAnsi="Times New Roman" w:cs="Times New Roman"/>
          <w:sz w:val="24"/>
          <w:szCs w:val="24"/>
        </w:rPr>
        <w:t>Un copil cu multe cunoștințe este un viitor adult cu o minte deschisă gata să învețe tot mai multe lucruri.  Cărțile sunt resurse inepuizabile de cunoaștere, care vor influența dezvoltarea intelectuală a viitorului adult. Cititul influențează și sănătatea mintală, îi poate ajuta pe copii să se relaxeze și să depășească momentele neplăcute de peste zi, contribuind la o stare bună a sănătății emoționale.</w:t>
      </w:r>
    </w:p>
    <w:p w:rsidR="00E04C24" w:rsidRDefault="00E04C24" w:rsidP="00CF59F5">
      <w:pPr>
        <w:spacing w:line="360" w:lineRule="auto"/>
        <w:rPr>
          <w:rFonts w:ascii="Times New Roman" w:hAnsi="Times New Roman" w:cs="Times New Roman"/>
          <w:sz w:val="24"/>
          <w:szCs w:val="24"/>
        </w:rPr>
      </w:pPr>
    </w:p>
    <w:p w:rsidR="00324845" w:rsidRPr="00CF59F5" w:rsidRDefault="00324845" w:rsidP="00CF59F5">
      <w:pPr>
        <w:spacing w:line="360" w:lineRule="auto"/>
        <w:rPr>
          <w:rFonts w:ascii="Times New Roman" w:hAnsi="Times New Roman" w:cs="Times New Roman"/>
          <w:sz w:val="24"/>
          <w:szCs w:val="24"/>
        </w:rPr>
      </w:pPr>
      <w:r w:rsidRPr="00CF59F5">
        <w:rPr>
          <w:rFonts w:ascii="Times New Roman" w:hAnsi="Times New Roman" w:cs="Times New Roman"/>
          <w:sz w:val="24"/>
          <w:szCs w:val="24"/>
        </w:rPr>
        <w:lastRenderedPageBreak/>
        <w:t>Bibliografie:</w:t>
      </w:r>
    </w:p>
    <w:p w:rsidR="00324845" w:rsidRPr="00CF59F5" w:rsidRDefault="00324845" w:rsidP="009E261E">
      <w:pPr>
        <w:spacing w:line="360" w:lineRule="auto"/>
        <w:jc w:val="both"/>
        <w:rPr>
          <w:rFonts w:ascii="Times New Roman" w:hAnsi="Times New Roman" w:cs="Times New Roman"/>
          <w:sz w:val="24"/>
          <w:szCs w:val="24"/>
        </w:rPr>
      </w:pPr>
      <w:r w:rsidRPr="00CF59F5">
        <w:rPr>
          <w:rFonts w:ascii="Times New Roman" w:hAnsi="Times New Roman" w:cs="Times New Roman"/>
          <w:sz w:val="24"/>
          <w:szCs w:val="24"/>
        </w:rPr>
        <w:t xml:space="preserve">-Olăreanu, Costache, Metode </w:t>
      </w:r>
      <w:r w:rsidRPr="00CF59F5">
        <w:rPr>
          <w:rFonts w:ascii="Times New Roman" w:hAnsi="Times New Roman" w:cs="Times New Roman"/>
          <w:sz w:val="24"/>
          <w:szCs w:val="24"/>
          <w:lang w:val="ro-RO"/>
        </w:rPr>
        <w:t>ș</w:t>
      </w:r>
      <w:r w:rsidRPr="00CF59F5">
        <w:rPr>
          <w:rFonts w:ascii="Times New Roman" w:hAnsi="Times New Roman" w:cs="Times New Roman"/>
          <w:sz w:val="24"/>
          <w:szCs w:val="24"/>
        </w:rPr>
        <w:t>i tehnici de muncă i</w:t>
      </w:r>
      <w:r w:rsidR="00D71D92">
        <w:rPr>
          <w:rFonts w:ascii="Times New Roman" w:hAnsi="Times New Roman" w:cs="Times New Roman"/>
          <w:sz w:val="24"/>
          <w:szCs w:val="24"/>
        </w:rPr>
        <w:t>ntelectuală</w:t>
      </w:r>
      <w:r w:rsidRPr="00CF59F5">
        <w:rPr>
          <w:rFonts w:ascii="Times New Roman" w:hAnsi="Times New Roman" w:cs="Times New Roman"/>
          <w:sz w:val="24"/>
          <w:szCs w:val="24"/>
        </w:rPr>
        <w:t>, Ed. Didactică și pedagogică,</w:t>
      </w:r>
      <w:r w:rsidR="00D71D92">
        <w:rPr>
          <w:rFonts w:ascii="Times New Roman" w:hAnsi="Times New Roman" w:cs="Times New Roman"/>
          <w:sz w:val="24"/>
          <w:szCs w:val="24"/>
        </w:rPr>
        <w:t xml:space="preserve"> București, </w:t>
      </w:r>
      <w:r w:rsidRPr="00CF59F5">
        <w:rPr>
          <w:rFonts w:ascii="Times New Roman" w:hAnsi="Times New Roman" w:cs="Times New Roman"/>
          <w:sz w:val="24"/>
          <w:szCs w:val="24"/>
        </w:rPr>
        <w:t xml:space="preserve"> 1979</w:t>
      </w:r>
    </w:p>
    <w:p w:rsidR="00324845" w:rsidRPr="00CF59F5" w:rsidRDefault="00324845" w:rsidP="00CF59F5">
      <w:pPr>
        <w:spacing w:line="360" w:lineRule="auto"/>
        <w:rPr>
          <w:rFonts w:ascii="Times New Roman" w:hAnsi="Times New Roman" w:cs="Times New Roman"/>
          <w:sz w:val="24"/>
          <w:szCs w:val="24"/>
        </w:rPr>
      </w:pPr>
      <w:r w:rsidRPr="00CF59F5">
        <w:rPr>
          <w:rFonts w:ascii="Times New Roman" w:hAnsi="Times New Roman" w:cs="Times New Roman"/>
          <w:sz w:val="24"/>
          <w:szCs w:val="24"/>
        </w:rPr>
        <w:t>-https://www.academia.edu/11573760/Lectura_ca_stimulator_al_potentialului_creativ</w:t>
      </w:r>
      <w:r w:rsidR="00683025">
        <w:rPr>
          <w:rFonts w:ascii="Times New Roman" w:hAnsi="Times New Roman" w:cs="Times New Roman"/>
          <w:sz w:val="24"/>
          <w:szCs w:val="24"/>
        </w:rPr>
        <w:t xml:space="preserve"> </w:t>
      </w:r>
      <w:r w:rsidRPr="00CF59F5">
        <w:rPr>
          <w:rFonts w:ascii="Times New Roman" w:hAnsi="Times New Roman" w:cs="Times New Roman"/>
          <w:sz w:val="24"/>
          <w:szCs w:val="24"/>
        </w:rPr>
        <w:t xml:space="preserve">  </w:t>
      </w:r>
    </w:p>
    <w:p w:rsidR="00324845" w:rsidRPr="00CF59F5" w:rsidRDefault="00324845" w:rsidP="00CF59F5">
      <w:pPr>
        <w:spacing w:line="360" w:lineRule="auto"/>
        <w:rPr>
          <w:rFonts w:ascii="Times New Roman" w:hAnsi="Times New Roman" w:cs="Times New Roman"/>
          <w:sz w:val="24"/>
          <w:szCs w:val="24"/>
        </w:rPr>
      </w:pPr>
      <w:r w:rsidRPr="00CF59F5">
        <w:rPr>
          <w:rFonts w:ascii="Times New Roman" w:hAnsi="Times New Roman" w:cs="Times New Roman"/>
          <w:sz w:val="24"/>
          <w:szCs w:val="24"/>
        </w:rPr>
        <w:t>-</w:t>
      </w:r>
      <w:r w:rsidR="00213457" w:rsidRPr="00CF59F5">
        <w:rPr>
          <w:rFonts w:ascii="Times New Roman" w:hAnsi="Times New Roman" w:cs="Times New Roman"/>
          <w:sz w:val="24"/>
          <w:szCs w:val="24"/>
        </w:rPr>
        <w:t>https://www.slideshare.net/rmbiblioteci/influenta-lecturii</w:t>
      </w:r>
      <w:r w:rsidR="00683025">
        <w:rPr>
          <w:rFonts w:ascii="Times New Roman" w:hAnsi="Times New Roman" w:cs="Times New Roman"/>
          <w:sz w:val="24"/>
          <w:szCs w:val="24"/>
        </w:rPr>
        <w:t xml:space="preserve"> </w:t>
      </w:r>
      <w:r w:rsidR="00213457" w:rsidRPr="00CF59F5">
        <w:rPr>
          <w:rFonts w:ascii="Times New Roman" w:hAnsi="Times New Roman" w:cs="Times New Roman"/>
          <w:sz w:val="24"/>
          <w:szCs w:val="24"/>
        </w:rPr>
        <w:t xml:space="preserve"> </w:t>
      </w:r>
    </w:p>
    <w:sectPr w:rsidR="00324845" w:rsidRPr="00CF59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4845"/>
    <w:rsid w:val="00083EE9"/>
    <w:rsid w:val="001E32C2"/>
    <w:rsid w:val="00213457"/>
    <w:rsid w:val="00290FB3"/>
    <w:rsid w:val="00324845"/>
    <w:rsid w:val="00577531"/>
    <w:rsid w:val="00683025"/>
    <w:rsid w:val="006D04EC"/>
    <w:rsid w:val="009E261E"/>
    <w:rsid w:val="00A305A3"/>
    <w:rsid w:val="00B90764"/>
    <w:rsid w:val="00CA3507"/>
    <w:rsid w:val="00CF59F5"/>
    <w:rsid w:val="00D71D92"/>
    <w:rsid w:val="00DD0C5E"/>
    <w:rsid w:val="00E04C24"/>
    <w:rsid w:val="00E13EFE"/>
    <w:rsid w:val="00F27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C41122D-81A9-43B0-97C2-E83214322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793</Words>
  <Characters>4659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c:creator>
  <cp:keywords/>
  <dc:description/>
  <cp:lastModifiedBy>Marilena Dobre</cp:lastModifiedBy>
  <cp:revision>2</cp:revision>
  <dcterms:created xsi:type="dcterms:W3CDTF">2024-04-22T08:05:00Z</dcterms:created>
  <dcterms:modified xsi:type="dcterms:W3CDTF">2024-04-22T08:05:00Z</dcterms:modified>
</cp:coreProperties>
</file>